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9923" w:type="dxa"/>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CellMar>
          <w:left w:w="255" w:type="dxa"/>
          <w:right w:w="142" w:type="dxa"/>
        </w:tblCellMar>
        <w:tblLook w:val="04A0" w:firstRow="1" w:lastRow="0" w:firstColumn="1" w:lastColumn="0" w:noHBand="0" w:noVBand="1"/>
      </w:tblPr>
      <w:tblGrid>
        <w:gridCol w:w="7371"/>
        <w:gridCol w:w="2552"/>
      </w:tblGrid>
      <w:tr w:rsidR="00567DF8" w14:paraId="2D1DE01A" w14:textId="77777777" w:rsidTr="00B55CBD">
        <w:trPr>
          <w:trHeight w:val="1985"/>
        </w:trPr>
        <w:tc>
          <w:tcPr>
            <w:tcW w:w="7371" w:type="dxa"/>
            <w:tcBorders>
              <w:right w:val="single" w:sz="24" w:space="0" w:color="FFFFFF" w:themeColor="background1"/>
            </w:tcBorders>
            <w:shd w:val="clear" w:color="auto" w:fill="DADADA"/>
            <w:vAlign w:val="center"/>
          </w:tcPr>
          <w:p w14:paraId="433FC7DB" w14:textId="40237B32" w:rsidR="00567DF8" w:rsidRPr="00805BA9" w:rsidRDefault="002B10CD" w:rsidP="006E091C">
            <w:pPr>
              <w:pStyle w:val="REVISTAURBANA"/>
              <w:suppressAutoHyphens/>
            </w:pPr>
            <w:r>
              <w:rPr>
                <w:noProof/>
              </w:rPr>
              <w:drawing>
                <wp:anchor distT="0" distB="0" distL="114300" distR="114300" simplePos="0" relativeHeight="251669504" behindDoc="0" locked="0" layoutInCell="1" allowOverlap="1" wp14:anchorId="2C39FDDD" wp14:editId="564CDDDD">
                  <wp:simplePos x="0" y="0"/>
                  <wp:positionH relativeFrom="column">
                    <wp:posOffset>-106680</wp:posOffset>
                  </wp:positionH>
                  <wp:positionV relativeFrom="paragraph">
                    <wp:posOffset>33020</wp:posOffset>
                  </wp:positionV>
                  <wp:extent cx="3945255" cy="972820"/>
                  <wp:effectExtent l="0" t="0" r="0" b="0"/>
                  <wp:wrapNone/>
                  <wp:docPr id="9" name="Imagem 9"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Forma, Retângul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5255" cy="972820"/>
                          </a:xfrm>
                          <a:prstGeom prst="rect">
                            <a:avLst/>
                          </a:prstGeom>
                        </pic:spPr>
                      </pic:pic>
                    </a:graphicData>
                  </a:graphic>
                  <wp14:sizeRelH relativeFrom="margin">
                    <wp14:pctWidth>0</wp14:pctWidth>
                  </wp14:sizeRelH>
                  <wp14:sizeRelV relativeFrom="margin">
                    <wp14:pctHeight>0</wp14:pctHeight>
                  </wp14:sizeRelV>
                </wp:anchor>
              </w:drawing>
            </w:r>
          </w:p>
        </w:tc>
        <w:tc>
          <w:tcPr>
            <w:tcW w:w="2552" w:type="dxa"/>
            <w:tcBorders>
              <w:left w:val="single" w:sz="24" w:space="0" w:color="FFFFFF" w:themeColor="background1"/>
            </w:tcBorders>
            <w:shd w:val="clear" w:color="auto" w:fill="DADADA"/>
          </w:tcPr>
          <w:p w14:paraId="1D8C5ECF" w14:textId="619A5F73" w:rsidR="00567DF8" w:rsidRDefault="00567DF8" w:rsidP="006E091C">
            <w:pPr>
              <w:pStyle w:val="NormalWeb"/>
              <w:suppressAutoHyphens/>
              <w:spacing w:before="0" w:beforeAutospacing="0" w:after="225" w:afterAutospacing="0"/>
              <w:jc w:val="both"/>
              <w:rPr>
                <w:rFonts w:ascii="Open Sans" w:hAnsi="Open Sans" w:cs="Open Sans"/>
                <w:color w:val="000000"/>
                <w:sz w:val="21"/>
                <w:szCs w:val="21"/>
              </w:rPr>
            </w:pPr>
            <w:r>
              <w:rPr>
                <w:noProof/>
              </w:rPr>
              <w:drawing>
                <wp:anchor distT="0" distB="0" distL="114300" distR="114300" simplePos="0" relativeHeight="251660288" behindDoc="0" locked="0" layoutInCell="1" allowOverlap="1" wp14:anchorId="7A4CB1B7" wp14:editId="5D50E105">
                  <wp:simplePos x="0" y="0"/>
                  <wp:positionH relativeFrom="column">
                    <wp:posOffset>-8890</wp:posOffset>
                  </wp:positionH>
                  <wp:positionV relativeFrom="paragraph">
                    <wp:posOffset>626519</wp:posOffset>
                  </wp:positionV>
                  <wp:extent cx="1363890" cy="492125"/>
                  <wp:effectExtent l="0" t="0" r="8255" b="3175"/>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9"/>
                          </pic:cNvPr>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363890" cy="492125"/>
                          </a:xfrm>
                          <a:prstGeom prst="rect">
                            <a:avLst/>
                          </a:prstGeom>
                        </pic:spPr>
                      </pic:pic>
                    </a:graphicData>
                  </a:graphic>
                  <wp14:sizeRelH relativeFrom="page">
                    <wp14:pctWidth>0</wp14:pctWidth>
                  </wp14:sizeRelH>
                  <wp14:sizeRelV relativeFrom="page">
                    <wp14:pctHeight>0</wp14:pctHeight>
                  </wp14:sizeRelV>
                </wp:anchor>
              </w:drawing>
            </w:r>
          </w:p>
        </w:tc>
      </w:tr>
      <w:tr w:rsidR="00567DF8" w14:paraId="16A23803" w14:textId="77777777" w:rsidTr="00B0672E">
        <w:trPr>
          <w:trHeight w:val="20"/>
        </w:trPr>
        <w:tc>
          <w:tcPr>
            <w:tcW w:w="7371" w:type="dxa"/>
            <w:tcBorders>
              <w:right w:val="single" w:sz="24" w:space="0" w:color="FFFFFF" w:themeColor="background1"/>
            </w:tcBorders>
            <w:shd w:val="clear" w:color="auto" w:fill="A6A6A6" w:themeFill="background1" w:themeFillShade="A6"/>
            <w:vAlign w:val="center"/>
          </w:tcPr>
          <w:p w14:paraId="6E2B0D90" w14:textId="569B2566" w:rsidR="00567DF8" w:rsidRPr="000F0617" w:rsidRDefault="000F0617" w:rsidP="006E091C">
            <w:pPr>
              <w:pStyle w:val="linkdarevista"/>
              <w:suppressAutoHyphens/>
              <w:spacing w:after="0"/>
              <w:rPr>
                <w:rFonts w:ascii="Roboto Slab" w:hAnsi="Roboto Slab" w:cs="Open Sans"/>
                <w:color w:val="000000"/>
                <w:sz w:val="16"/>
                <w:szCs w:val="16"/>
              </w:rPr>
            </w:pPr>
            <w:hyperlink r:id="rId12" w:history="1">
              <w:r w:rsidRPr="000F0617">
                <w:rPr>
                  <w:rStyle w:val="Hyperlink"/>
                  <w:rFonts w:ascii="Roboto Slab" w:eastAsiaTheme="minorEastAsia" w:hAnsi="Roboto Slab"/>
                  <w:color w:val="FFFFFF" w:themeColor="background1"/>
                  <w:sz w:val="16"/>
                  <w:szCs w:val="16"/>
                  <w:u w:val="none"/>
                </w:rPr>
                <w:t>periodicos.pucpr.br/</w:t>
              </w:r>
              <w:proofErr w:type="spellStart"/>
              <w:r w:rsidRPr="000F0617">
                <w:rPr>
                  <w:rStyle w:val="Hyperlink"/>
                  <w:rFonts w:ascii="Roboto Slab" w:eastAsiaTheme="minorEastAsia" w:hAnsi="Roboto Slab"/>
                  <w:color w:val="FFFFFF" w:themeColor="background1"/>
                  <w:sz w:val="16"/>
                  <w:szCs w:val="16"/>
                  <w:u w:val="none"/>
                </w:rPr>
                <w:t>cadernoteologico</w:t>
              </w:r>
              <w:proofErr w:type="spellEnd"/>
            </w:hyperlink>
          </w:p>
        </w:tc>
        <w:tc>
          <w:tcPr>
            <w:tcW w:w="2552" w:type="dxa"/>
            <w:tcBorders>
              <w:left w:val="single" w:sz="24" w:space="0" w:color="FFFFFF" w:themeColor="background1"/>
            </w:tcBorders>
            <w:shd w:val="clear" w:color="auto" w:fill="A6A6A6" w:themeFill="background1" w:themeFillShade="A6"/>
          </w:tcPr>
          <w:p w14:paraId="10332F17" w14:textId="77777777" w:rsidR="00567DF8" w:rsidRDefault="00567DF8" w:rsidP="006E091C">
            <w:pPr>
              <w:pStyle w:val="NormalWeb"/>
              <w:suppressAutoHyphens/>
              <w:spacing w:before="0" w:beforeAutospacing="0" w:after="0" w:afterAutospacing="0"/>
              <w:jc w:val="both"/>
              <w:rPr>
                <w:rFonts w:ascii="Open Sans" w:hAnsi="Open Sans" w:cs="Open Sans"/>
                <w:color w:val="000000"/>
                <w:sz w:val="21"/>
                <w:szCs w:val="21"/>
              </w:rPr>
            </w:pPr>
          </w:p>
        </w:tc>
      </w:tr>
    </w:tbl>
    <w:p w14:paraId="162B009B" w14:textId="77777777" w:rsidR="00B0672E" w:rsidRPr="005C1A28" w:rsidRDefault="00B0672E" w:rsidP="005C1A28">
      <w:pPr>
        <w:pStyle w:val="TItulodoArtigo"/>
        <w:suppressAutoHyphens/>
        <w:jc w:val="both"/>
        <w:rPr>
          <w:sz w:val="46"/>
          <w:szCs w:val="46"/>
        </w:rPr>
      </w:pPr>
      <w:bookmarkStart w:id="0" w:name="OLE_LINK1"/>
      <w:r w:rsidRPr="005C1A28">
        <w:rPr>
          <w:sz w:val="46"/>
          <w:szCs w:val="46"/>
        </w:rPr>
        <w:t xml:space="preserve">O Primeiro Canto do Servo de YHWH (Isaías 42,1-9) em chave de </w:t>
      </w:r>
      <w:proofErr w:type="spellStart"/>
      <w:r w:rsidRPr="005C1A28">
        <w:rPr>
          <w:i/>
          <w:iCs/>
          <w:sz w:val="46"/>
          <w:szCs w:val="46"/>
        </w:rPr>
        <w:t>mishpat</w:t>
      </w:r>
      <w:proofErr w:type="spellEnd"/>
      <w:r w:rsidRPr="005C1A28">
        <w:rPr>
          <w:sz w:val="46"/>
          <w:szCs w:val="46"/>
        </w:rPr>
        <w:t>: uma análise de traduções em Língua Portuguesa</w:t>
      </w:r>
    </w:p>
    <w:bookmarkEnd w:id="0"/>
    <w:p w14:paraId="3371FAE5" w14:textId="3BD27330" w:rsidR="00B0672E" w:rsidRPr="001F08D1" w:rsidRDefault="00D01F5B" w:rsidP="00B0672E">
      <w:pPr>
        <w:pStyle w:val="Titutodoartigosegundoidioma"/>
        <w:suppressAutoHyphens/>
        <w:rPr>
          <w:lang w:val="fr-CA"/>
        </w:rPr>
      </w:pPr>
      <w:r w:rsidRPr="00D6252A">
        <w:rPr>
          <w:noProof/>
        </w:rPr>
        <mc:AlternateContent>
          <mc:Choice Requires="wps">
            <w:drawing>
              <wp:anchor distT="0" distB="0" distL="114300" distR="114300" simplePos="0" relativeHeight="251663360" behindDoc="0" locked="0" layoutInCell="1" allowOverlap="1" wp14:anchorId="5A16EAE9" wp14:editId="67944DF4">
                <wp:simplePos x="0" y="0"/>
                <wp:positionH relativeFrom="margin">
                  <wp:align>left</wp:align>
                </wp:positionH>
                <wp:positionV relativeFrom="paragraph">
                  <wp:posOffset>640715</wp:posOffset>
                </wp:positionV>
                <wp:extent cx="6286500" cy="0"/>
                <wp:effectExtent l="0" t="0" r="0" b="0"/>
                <wp:wrapNone/>
                <wp:docPr id="2" name="Conector reto 2"/>
                <wp:cNvGraphicFramePr/>
                <a:graphic xmlns:a="http://schemas.openxmlformats.org/drawingml/2006/main">
                  <a:graphicData uri="http://schemas.microsoft.com/office/word/2010/wordprocessingShape">
                    <wps:wsp>
                      <wps:cNvCnPr/>
                      <wps:spPr>
                        <a:xfrm>
                          <a:off x="0" y="0"/>
                          <a:ext cx="62865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7A259B" id="Conector reto 2"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50.45pt" to="49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" strokecolor="#0d0d0d [3069]" strokeweight="1pt">
                <v:stroke joinstyle="miter"/>
                <w10:wrap anchorx="margin"/>
              </v:line>
            </w:pict>
          </mc:Fallback>
        </mc:AlternateContent>
      </w:r>
      <w:r w:rsidR="00D6252A" w:rsidRPr="001F08D1">
        <w:rPr>
          <w:lang w:val="fr-CA"/>
        </w:rPr>
        <w:t>T</w:t>
      </w:r>
      <w:r w:rsidR="00B0672E" w:rsidRPr="001F08D1">
        <w:rPr>
          <w:lang w:val="fr-CA"/>
        </w:rPr>
        <w:t>he First Song of the Servant of YHWH (Isaiah 42,1-9) in the key of mishpat: na analysis of translations into Portuguese Language</w:t>
      </w:r>
    </w:p>
    <w:p w14:paraId="1C253458" w14:textId="77777777" w:rsidR="00B0672E" w:rsidRDefault="00B0672E" w:rsidP="00B0672E">
      <w:pPr>
        <w:pStyle w:val="NomecompletodoAutor"/>
        <w:suppressAutoHyphens/>
      </w:pPr>
      <w:r>
        <w:t xml:space="preserve">Márcio José </w:t>
      </w:r>
      <w:proofErr w:type="spellStart"/>
      <w:r>
        <w:t>Pelinski</w:t>
      </w:r>
      <w:proofErr w:type="spellEnd"/>
      <w:r w:rsidRPr="0004559D">
        <w:t xml:space="preserve"> </w:t>
      </w:r>
      <w:r w:rsidRPr="00B11CB7">
        <w:rPr>
          <w:vertAlign w:val="superscript"/>
        </w:rPr>
        <w:t>[a]</w:t>
      </w:r>
      <w:r w:rsidRPr="0004559D">
        <w:t xml:space="preserve"> </w:t>
      </w:r>
      <w:r w:rsidRPr="0004559D">
        <w:rPr>
          <w:noProof/>
        </w:rPr>
        <w:drawing>
          <wp:inline distT="0" distB="0" distL="0" distR="0" wp14:anchorId="2BCAC44E" wp14:editId="1CD9BCAE">
            <wp:extent cx="148590" cy="148590"/>
            <wp:effectExtent l="0" t="0" r="381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t xml:space="preserve">   </w:t>
      </w:r>
      <w:hyperlink r:id="rId14" w:history="1">
        <w:r w:rsidRPr="001F08D1">
          <w:rPr>
            <w:rStyle w:val="Hyperlink"/>
            <w:rFonts w:eastAsiaTheme="minorEastAsia" w:cs="Calibri"/>
            <w:i/>
            <w:iCs/>
            <w:color w:val="51A7F9"/>
            <w:bdr w:val="none" w:sz="0" w:space="0" w:color="auto" w:frame="1"/>
            <w:shd w:val="clear" w:color="auto" w:fill="FFFFFF"/>
          </w:rPr>
          <w:t>https://orcid.org/0009-0003-4498-6342</w:t>
        </w:r>
      </w:hyperlink>
      <w:r>
        <w:br/>
        <w:t>São José dos Pinhais, PR, Brasil</w:t>
      </w:r>
      <w:r>
        <w:br/>
        <w:t xml:space="preserve">Centro Universitário Internacional (UNINTER) - Escola Superior de Educação, Humanidades e Línguas </w:t>
      </w:r>
    </w:p>
    <w:p w14:paraId="5A55E1F8" w14:textId="1A69D670" w:rsidR="00B0672E" w:rsidRDefault="00B0672E" w:rsidP="000D08E7">
      <w:pPr>
        <w:pStyle w:val="NomecompletodoAutor"/>
        <w:suppressAutoHyphens/>
        <w:jc w:val="both"/>
      </w:pPr>
      <w:r>
        <w:rPr>
          <w:b/>
        </w:rPr>
        <w:t xml:space="preserve">Como citar: </w:t>
      </w:r>
      <w:r>
        <w:t xml:space="preserve">PELINSKI, M. J. O Primeiro Canto do Servo de YHWH (Isaías 42,1-9) em chave de </w:t>
      </w:r>
      <w:proofErr w:type="spellStart"/>
      <w:r>
        <w:rPr>
          <w:i/>
          <w:iCs/>
        </w:rPr>
        <w:t>mishpat</w:t>
      </w:r>
      <w:proofErr w:type="spellEnd"/>
      <w:r>
        <w:t xml:space="preserve">: uma análise de traduções em Língua Portuguesa. </w:t>
      </w:r>
      <w:r>
        <w:rPr>
          <w:i/>
        </w:rPr>
        <w:t xml:space="preserve">Caderno Teológico, Religião Democracia e Direitos Humanos, </w:t>
      </w:r>
      <w:r>
        <w:t>Curitiba: Editora PUCPRESS</w:t>
      </w:r>
      <w:r w:rsidRPr="001F08D1">
        <w:t xml:space="preserve">, v. </w:t>
      </w:r>
      <w:r w:rsidR="001F08D1">
        <w:t>8</w:t>
      </w:r>
      <w:r w:rsidRPr="001F08D1">
        <w:t>, n. 1,</w:t>
      </w:r>
      <w:r w:rsidR="00C46607">
        <w:t>p. 14-22,</w:t>
      </w:r>
      <w:r w:rsidRPr="001F08D1">
        <w:t xml:space="preserve"> jan./jul., 202</w:t>
      </w:r>
      <w:r w:rsidR="001F08D1">
        <w:t>3</w:t>
      </w:r>
      <w:r w:rsidRPr="001F08D1">
        <w:t>.</w:t>
      </w:r>
      <w:r w:rsidR="000D08E7" w:rsidRPr="000D08E7">
        <w:t xml:space="preserve"> </w:t>
      </w:r>
      <w:r w:rsidR="000D08E7" w:rsidRPr="000D08E7">
        <w:t xml:space="preserve">DOI: </w:t>
      </w:r>
      <w:hyperlink r:id="rId15" w:history="1">
        <w:r w:rsidR="000D08E7" w:rsidRPr="00C86C42">
          <w:rPr>
            <w:rStyle w:val="Hyperlink"/>
          </w:rPr>
          <w:t>https://doi.org/10.7213/2318-8065.08.01.p14-22</w:t>
        </w:r>
      </w:hyperlink>
      <w:r w:rsidR="000D08E7">
        <w:t xml:space="preserve">  </w:t>
      </w:r>
      <w:r>
        <w:t xml:space="preserve"> </w:t>
      </w:r>
    </w:p>
    <w:p w14:paraId="186E09E9" w14:textId="6149B898" w:rsidR="00AB291E" w:rsidRPr="001F08D1" w:rsidRDefault="00AB291E" w:rsidP="00AB291E">
      <w:pPr>
        <w:pStyle w:val="ResumoAbstractSubtitulo"/>
        <w:suppressAutoHyphens/>
      </w:pPr>
      <w:r w:rsidRPr="001F08D1">
        <w:t>Resumo</w:t>
      </w:r>
    </w:p>
    <w:p w14:paraId="1FB3C8AE" w14:textId="063ABE38" w:rsidR="00B0672E" w:rsidRPr="00496057" w:rsidRDefault="00B0672E" w:rsidP="00B0672E">
      <w:pPr>
        <w:spacing w:line="240" w:lineRule="auto"/>
        <w:jc w:val="both"/>
        <w:rPr>
          <w:rFonts w:ascii="Adelle Rg" w:eastAsia="Times New Roman" w:hAnsi="Adelle Rg" w:cs="Times New Roman"/>
          <w:bCs/>
          <w:sz w:val="21"/>
          <w:szCs w:val="21"/>
        </w:rPr>
      </w:pPr>
      <w:r w:rsidRPr="00496057">
        <w:rPr>
          <w:rFonts w:ascii="Adelle Rg" w:eastAsia="Times New Roman" w:hAnsi="Adelle Rg" w:cs="Times New Roman"/>
          <w:bCs/>
          <w:sz w:val="21"/>
          <w:szCs w:val="21"/>
        </w:rPr>
        <w:t>Neste trabalho foram analisadas oito traduções brasileiras de Isaías 42,1-9. Seis destas traduções estão em edições de bíblias (Almeida Revista e Atualizada, TEB, Bíblia de Jerusalém, Nova Edição Pastoral, Bíblia do Peregrino e Nova Tradução da CNBB) e duas publicadas em trabalhos científicos (artigos dos pesquisadores Valmor da Silva e Fábio Pires). O objetivo geral desta pesquisa foi a análise teológica do texto do Primeiro Canto do Servo de YHWH em cada tradução comparando as expressões que contribuem para uma interpretação em chave de ampliação teológica da palavra hebraica "</w:t>
      </w:r>
      <w:proofErr w:type="spellStart"/>
      <w:r w:rsidRPr="00496057">
        <w:rPr>
          <w:rFonts w:ascii="Adelle Rg" w:eastAsia="Times New Roman" w:hAnsi="Adelle Rg" w:cs="Times New Roman"/>
          <w:bCs/>
          <w:sz w:val="21"/>
          <w:szCs w:val="21"/>
        </w:rPr>
        <w:t>mishpat</w:t>
      </w:r>
      <w:proofErr w:type="spellEnd"/>
      <w:r w:rsidRPr="00496057">
        <w:rPr>
          <w:rFonts w:ascii="Adelle Rg" w:eastAsia="Times New Roman" w:hAnsi="Adelle Rg" w:cs="Times New Roman"/>
          <w:bCs/>
          <w:sz w:val="21"/>
          <w:szCs w:val="21"/>
        </w:rPr>
        <w:t>", tendo como foco o Servo enquanto anunciador/implantador de "</w:t>
      </w:r>
      <w:proofErr w:type="spellStart"/>
      <w:r w:rsidRPr="00496057">
        <w:rPr>
          <w:rFonts w:ascii="Adelle Rg" w:eastAsia="Times New Roman" w:hAnsi="Adelle Rg" w:cs="Times New Roman"/>
          <w:bCs/>
          <w:sz w:val="21"/>
          <w:szCs w:val="21"/>
        </w:rPr>
        <w:t>mishpat</w:t>
      </w:r>
      <w:proofErr w:type="spellEnd"/>
      <w:r w:rsidRPr="00496057">
        <w:rPr>
          <w:rFonts w:ascii="Adelle Rg" w:eastAsia="Times New Roman" w:hAnsi="Adelle Rg" w:cs="Times New Roman"/>
          <w:bCs/>
          <w:sz w:val="21"/>
          <w:szCs w:val="21"/>
        </w:rPr>
        <w:t>". Os objetivos específicos foram: 1) A busca de uma ou mais traduções que contribuam para uma melhor compreensão teológica da perícope. 2) Partindo do prisma teológico da palavra "</w:t>
      </w:r>
      <w:proofErr w:type="spellStart"/>
      <w:r w:rsidRPr="00496057">
        <w:rPr>
          <w:rFonts w:ascii="Adelle Rg" w:eastAsia="Times New Roman" w:hAnsi="Adelle Rg" w:cs="Times New Roman"/>
          <w:bCs/>
          <w:sz w:val="21"/>
          <w:szCs w:val="21"/>
        </w:rPr>
        <w:t>mishpat</w:t>
      </w:r>
      <w:proofErr w:type="spellEnd"/>
      <w:r w:rsidRPr="00496057">
        <w:rPr>
          <w:rFonts w:ascii="Adelle Rg" w:eastAsia="Times New Roman" w:hAnsi="Adelle Rg" w:cs="Times New Roman"/>
          <w:bCs/>
          <w:sz w:val="21"/>
          <w:szCs w:val="21"/>
        </w:rPr>
        <w:t xml:space="preserve">", verificação das opções e usos desta e de outras expressões-chave nas diferentes traduções. 3) Analisar com quais ênfases as traduções apresentam a vocação e missão do Servo de YHWH. 4) Indicar quais traduções e opções de tradução ampliam a teologia do texto. Para esta pesquisa, foi realizada uma análise comparativa entre as oito traduções (colocadas em colunas paralelas) destacando </w:t>
      </w:r>
      <w:r w:rsidRPr="00496057">
        <w:rPr>
          <w:rFonts w:ascii="Adelle Rg" w:eastAsia="Times New Roman" w:hAnsi="Adelle Rg" w:cs="Times New Roman"/>
          <w:bCs/>
          <w:sz w:val="21"/>
          <w:szCs w:val="21"/>
        </w:rPr>
        <w:lastRenderedPageBreak/>
        <w:t>divergências, convergências e opções de tradução. Como destaque da análise, está a verificação da tradução da palavra hebraica "</w:t>
      </w:r>
      <w:proofErr w:type="spellStart"/>
      <w:r w:rsidRPr="00496057">
        <w:rPr>
          <w:rFonts w:ascii="Adelle Rg" w:eastAsia="Times New Roman" w:hAnsi="Adelle Rg" w:cs="Times New Roman"/>
          <w:bCs/>
          <w:sz w:val="21"/>
          <w:szCs w:val="21"/>
        </w:rPr>
        <w:t>mishpat</w:t>
      </w:r>
      <w:proofErr w:type="spellEnd"/>
      <w:r w:rsidRPr="00496057">
        <w:rPr>
          <w:rFonts w:ascii="Adelle Rg" w:eastAsia="Times New Roman" w:hAnsi="Adelle Rg" w:cs="Times New Roman"/>
          <w:bCs/>
          <w:sz w:val="21"/>
          <w:szCs w:val="21"/>
        </w:rPr>
        <w:t>", que está presente nos versos 1, 3 e 4. Por fim, para a análise e teologia da perícope, foram considerados na metodologia de Revisão de Literatura os trabalhos de importantes pesquisadores do Primeiro Canto do Servo.</w:t>
      </w:r>
    </w:p>
    <w:p w14:paraId="4F267C40" w14:textId="77777777" w:rsidR="00B0672E" w:rsidRPr="00496057" w:rsidRDefault="00B0672E" w:rsidP="00B0672E">
      <w:pPr>
        <w:pStyle w:val="Palavrachave"/>
        <w:suppressAutoHyphens/>
        <w:rPr>
          <w:rFonts w:eastAsia="Times New Roman" w:cs="Times New Roman"/>
          <w:bCs/>
          <w:sz w:val="21"/>
          <w:szCs w:val="21"/>
        </w:rPr>
      </w:pPr>
      <w:r w:rsidRPr="00496057">
        <w:rPr>
          <w:rFonts w:eastAsia="Times New Roman" w:cs="Times New Roman"/>
          <w:bCs/>
          <w:sz w:val="21"/>
          <w:szCs w:val="21"/>
        </w:rPr>
        <w:t xml:space="preserve">Palavras-chave: Dêutero-Isaías. Cânticos do Servo. </w:t>
      </w:r>
      <w:proofErr w:type="spellStart"/>
      <w:r w:rsidRPr="00496057">
        <w:rPr>
          <w:rFonts w:eastAsia="Times New Roman" w:cs="Times New Roman"/>
          <w:bCs/>
          <w:sz w:val="21"/>
          <w:szCs w:val="21"/>
        </w:rPr>
        <w:t>Mishpat</w:t>
      </w:r>
      <w:proofErr w:type="spellEnd"/>
      <w:r w:rsidRPr="00496057">
        <w:rPr>
          <w:rFonts w:eastAsia="Times New Roman" w:cs="Times New Roman"/>
          <w:bCs/>
          <w:sz w:val="21"/>
          <w:szCs w:val="21"/>
        </w:rPr>
        <w:t>. Direito. Bíblia.</w:t>
      </w:r>
    </w:p>
    <w:p w14:paraId="12797034" w14:textId="77777777" w:rsidR="00B0672E" w:rsidRPr="00496057" w:rsidRDefault="00B0672E" w:rsidP="00B0672E">
      <w:pPr>
        <w:pStyle w:val="ResumoAbstractSubtitulo"/>
        <w:suppressAutoHyphens/>
        <w:rPr>
          <w:rFonts w:cs="Times New Roman"/>
          <w:b w:val="0"/>
          <w:color w:val="auto"/>
          <w:sz w:val="21"/>
          <w:szCs w:val="21"/>
          <w:lang w:eastAsia="ja-JP"/>
        </w:rPr>
      </w:pPr>
      <w:r w:rsidRPr="00496057">
        <w:rPr>
          <w:rFonts w:cs="Times New Roman"/>
          <w:b w:val="0"/>
          <w:color w:val="auto"/>
          <w:sz w:val="21"/>
          <w:szCs w:val="21"/>
          <w:lang w:eastAsia="ja-JP"/>
        </w:rPr>
        <w:t>Abstract</w:t>
      </w:r>
    </w:p>
    <w:p w14:paraId="57D24345" w14:textId="77777777" w:rsidR="00B0672E" w:rsidRPr="0028472D" w:rsidRDefault="00B0672E" w:rsidP="00B0672E">
      <w:pPr>
        <w:spacing w:line="240" w:lineRule="auto"/>
        <w:jc w:val="both"/>
        <w:rPr>
          <w:rFonts w:ascii="Adelle Rg" w:eastAsia="Times New Roman" w:hAnsi="Adelle Rg" w:cs="Times New Roman"/>
          <w:bCs/>
          <w:i/>
          <w:iCs/>
          <w:sz w:val="21"/>
          <w:szCs w:val="21"/>
          <w:lang w:val="fr-CA"/>
        </w:rPr>
      </w:pPr>
      <w:r w:rsidRPr="00496057">
        <w:rPr>
          <w:rFonts w:ascii="Adelle Rg" w:eastAsia="Times New Roman" w:hAnsi="Adelle Rg" w:cs="Times New Roman"/>
          <w:bCs/>
          <w:i/>
          <w:iCs/>
          <w:sz w:val="21"/>
          <w:szCs w:val="21"/>
        </w:rPr>
        <w:t xml:space="preserve">In </w:t>
      </w:r>
      <w:proofErr w:type="spellStart"/>
      <w:r w:rsidRPr="00496057">
        <w:rPr>
          <w:rFonts w:ascii="Adelle Rg" w:eastAsia="Times New Roman" w:hAnsi="Adelle Rg" w:cs="Times New Roman"/>
          <w:bCs/>
          <w:i/>
          <w:iCs/>
          <w:sz w:val="21"/>
          <w:szCs w:val="21"/>
        </w:rPr>
        <w:t>this</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work</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eight</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Brazilian</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translations</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of</w:t>
      </w:r>
      <w:proofErr w:type="spellEnd"/>
      <w:r w:rsidRPr="00496057">
        <w:rPr>
          <w:rFonts w:ascii="Adelle Rg" w:eastAsia="Times New Roman" w:hAnsi="Adelle Rg" w:cs="Times New Roman"/>
          <w:bCs/>
          <w:i/>
          <w:iCs/>
          <w:sz w:val="21"/>
          <w:szCs w:val="21"/>
        </w:rPr>
        <w:t xml:space="preserve"> Isaiah 42:1-9 </w:t>
      </w:r>
      <w:proofErr w:type="spellStart"/>
      <w:r w:rsidRPr="00496057">
        <w:rPr>
          <w:rFonts w:ascii="Adelle Rg" w:eastAsia="Times New Roman" w:hAnsi="Adelle Rg" w:cs="Times New Roman"/>
          <w:bCs/>
          <w:i/>
          <w:iCs/>
          <w:sz w:val="21"/>
          <w:szCs w:val="21"/>
        </w:rPr>
        <w:t>were</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analyzed</w:t>
      </w:r>
      <w:proofErr w:type="spellEnd"/>
      <w:r w:rsidRPr="00496057">
        <w:rPr>
          <w:rFonts w:ascii="Adelle Rg" w:eastAsia="Times New Roman" w:hAnsi="Adelle Rg" w:cs="Times New Roman"/>
          <w:bCs/>
          <w:i/>
          <w:iCs/>
          <w:sz w:val="21"/>
          <w:szCs w:val="21"/>
        </w:rPr>
        <w:t xml:space="preserve">. Six </w:t>
      </w:r>
      <w:proofErr w:type="spellStart"/>
      <w:r w:rsidRPr="00496057">
        <w:rPr>
          <w:rFonts w:ascii="Adelle Rg" w:eastAsia="Times New Roman" w:hAnsi="Adelle Rg" w:cs="Times New Roman"/>
          <w:bCs/>
          <w:i/>
          <w:iCs/>
          <w:sz w:val="21"/>
          <w:szCs w:val="21"/>
        </w:rPr>
        <w:t>of</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these</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translations</w:t>
      </w:r>
      <w:proofErr w:type="spellEnd"/>
      <w:r w:rsidRPr="00496057">
        <w:rPr>
          <w:rFonts w:ascii="Adelle Rg" w:eastAsia="Times New Roman" w:hAnsi="Adelle Rg" w:cs="Times New Roman"/>
          <w:bCs/>
          <w:i/>
          <w:iCs/>
          <w:sz w:val="21"/>
          <w:szCs w:val="21"/>
        </w:rPr>
        <w:t xml:space="preserve"> are in Bible </w:t>
      </w:r>
      <w:proofErr w:type="spellStart"/>
      <w:r w:rsidRPr="00496057">
        <w:rPr>
          <w:rFonts w:ascii="Adelle Rg" w:eastAsia="Times New Roman" w:hAnsi="Adelle Rg" w:cs="Times New Roman"/>
          <w:bCs/>
          <w:i/>
          <w:iCs/>
          <w:sz w:val="21"/>
          <w:szCs w:val="21"/>
        </w:rPr>
        <w:t>editions</w:t>
      </w:r>
      <w:proofErr w:type="spellEnd"/>
      <w:r w:rsidRPr="00496057">
        <w:rPr>
          <w:rFonts w:ascii="Adelle Rg" w:eastAsia="Times New Roman" w:hAnsi="Adelle Rg" w:cs="Times New Roman"/>
          <w:bCs/>
          <w:i/>
          <w:iCs/>
          <w:sz w:val="21"/>
          <w:szCs w:val="21"/>
        </w:rPr>
        <w:t xml:space="preserve"> (Almeida Revista e Atualizada, TEB, </w:t>
      </w:r>
      <w:proofErr w:type="spellStart"/>
      <w:r w:rsidRPr="00496057">
        <w:rPr>
          <w:rFonts w:ascii="Adelle Rg" w:eastAsia="Times New Roman" w:hAnsi="Adelle Rg" w:cs="Times New Roman"/>
          <w:bCs/>
          <w:i/>
          <w:iCs/>
          <w:sz w:val="21"/>
          <w:szCs w:val="21"/>
        </w:rPr>
        <w:t>Jerusalem</w:t>
      </w:r>
      <w:proofErr w:type="spellEnd"/>
      <w:r w:rsidRPr="00496057">
        <w:rPr>
          <w:rFonts w:ascii="Adelle Rg" w:eastAsia="Times New Roman" w:hAnsi="Adelle Rg" w:cs="Times New Roman"/>
          <w:bCs/>
          <w:i/>
          <w:iCs/>
          <w:sz w:val="21"/>
          <w:szCs w:val="21"/>
        </w:rPr>
        <w:t xml:space="preserve"> Bible, New Pastoral </w:t>
      </w:r>
      <w:proofErr w:type="spellStart"/>
      <w:r w:rsidRPr="00496057">
        <w:rPr>
          <w:rFonts w:ascii="Adelle Rg" w:eastAsia="Times New Roman" w:hAnsi="Adelle Rg" w:cs="Times New Roman"/>
          <w:bCs/>
          <w:i/>
          <w:iCs/>
          <w:sz w:val="21"/>
          <w:szCs w:val="21"/>
        </w:rPr>
        <w:t>Edition</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Pilgrim's</w:t>
      </w:r>
      <w:proofErr w:type="spellEnd"/>
      <w:r w:rsidRPr="00496057">
        <w:rPr>
          <w:rFonts w:ascii="Adelle Rg" w:eastAsia="Times New Roman" w:hAnsi="Adelle Rg" w:cs="Times New Roman"/>
          <w:bCs/>
          <w:i/>
          <w:iCs/>
          <w:sz w:val="21"/>
          <w:szCs w:val="21"/>
        </w:rPr>
        <w:t xml:space="preserve"> Bible </w:t>
      </w:r>
      <w:proofErr w:type="spellStart"/>
      <w:r w:rsidRPr="00496057">
        <w:rPr>
          <w:rFonts w:ascii="Adelle Rg" w:eastAsia="Times New Roman" w:hAnsi="Adelle Rg" w:cs="Times New Roman"/>
          <w:bCs/>
          <w:i/>
          <w:iCs/>
          <w:sz w:val="21"/>
          <w:szCs w:val="21"/>
        </w:rPr>
        <w:t>and</w:t>
      </w:r>
      <w:proofErr w:type="spellEnd"/>
      <w:r w:rsidRPr="00496057">
        <w:rPr>
          <w:rFonts w:ascii="Adelle Rg" w:eastAsia="Times New Roman" w:hAnsi="Adelle Rg" w:cs="Times New Roman"/>
          <w:bCs/>
          <w:i/>
          <w:iCs/>
          <w:sz w:val="21"/>
          <w:szCs w:val="21"/>
        </w:rPr>
        <w:t xml:space="preserve"> New CNBB </w:t>
      </w:r>
      <w:proofErr w:type="spellStart"/>
      <w:r w:rsidRPr="00496057">
        <w:rPr>
          <w:rFonts w:ascii="Adelle Rg" w:eastAsia="Times New Roman" w:hAnsi="Adelle Rg" w:cs="Times New Roman"/>
          <w:bCs/>
          <w:i/>
          <w:iCs/>
          <w:sz w:val="21"/>
          <w:szCs w:val="21"/>
        </w:rPr>
        <w:t>Translation</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and</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two</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published</w:t>
      </w:r>
      <w:proofErr w:type="spellEnd"/>
      <w:r w:rsidRPr="00496057">
        <w:rPr>
          <w:rFonts w:ascii="Adelle Rg" w:eastAsia="Times New Roman" w:hAnsi="Adelle Rg" w:cs="Times New Roman"/>
          <w:bCs/>
          <w:i/>
          <w:iCs/>
          <w:sz w:val="21"/>
          <w:szCs w:val="21"/>
        </w:rPr>
        <w:t xml:space="preserve"> in </w:t>
      </w:r>
      <w:proofErr w:type="spellStart"/>
      <w:r w:rsidRPr="00496057">
        <w:rPr>
          <w:rFonts w:ascii="Adelle Rg" w:eastAsia="Times New Roman" w:hAnsi="Adelle Rg" w:cs="Times New Roman"/>
          <w:bCs/>
          <w:i/>
          <w:iCs/>
          <w:sz w:val="21"/>
          <w:szCs w:val="21"/>
        </w:rPr>
        <w:t>scientific</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works</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articles</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by</w:t>
      </w:r>
      <w:proofErr w:type="spellEnd"/>
      <w:r w:rsidRPr="00496057">
        <w:rPr>
          <w:rFonts w:ascii="Adelle Rg" w:eastAsia="Times New Roman" w:hAnsi="Adelle Rg" w:cs="Times New Roman"/>
          <w:bCs/>
          <w:i/>
          <w:iCs/>
          <w:sz w:val="21"/>
          <w:szCs w:val="21"/>
        </w:rPr>
        <w:t xml:space="preserve"> </w:t>
      </w:r>
      <w:proofErr w:type="spellStart"/>
      <w:r w:rsidRPr="00496057">
        <w:rPr>
          <w:rFonts w:ascii="Adelle Rg" w:eastAsia="Times New Roman" w:hAnsi="Adelle Rg" w:cs="Times New Roman"/>
          <w:bCs/>
          <w:i/>
          <w:iCs/>
          <w:sz w:val="21"/>
          <w:szCs w:val="21"/>
        </w:rPr>
        <w:t>researchers</w:t>
      </w:r>
      <w:proofErr w:type="spellEnd"/>
      <w:r w:rsidRPr="00496057">
        <w:rPr>
          <w:rFonts w:ascii="Adelle Rg" w:eastAsia="Times New Roman" w:hAnsi="Adelle Rg" w:cs="Times New Roman"/>
          <w:bCs/>
          <w:i/>
          <w:iCs/>
          <w:sz w:val="21"/>
          <w:szCs w:val="21"/>
        </w:rPr>
        <w:t xml:space="preserve"> Valmor da Silva </w:t>
      </w:r>
      <w:proofErr w:type="spellStart"/>
      <w:r w:rsidRPr="00496057">
        <w:rPr>
          <w:rFonts w:ascii="Adelle Rg" w:eastAsia="Times New Roman" w:hAnsi="Adelle Rg" w:cs="Times New Roman"/>
          <w:bCs/>
          <w:i/>
          <w:iCs/>
          <w:sz w:val="21"/>
          <w:szCs w:val="21"/>
        </w:rPr>
        <w:t>and</w:t>
      </w:r>
      <w:proofErr w:type="spellEnd"/>
      <w:r w:rsidRPr="00496057">
        <w:rPr>
          <w:rFonts w:ascii="Adelle Rg" w:eastAsia="Times New Roman" w:hAnsi="Adelle Rg" w:cs="Times New Roman"/>
          <w:bCs/>
          <w:i/>
          <w:iCs/>
          <w:sz w:val="21"/>
          <w:szCs w:val="21"/>
        </w:rPr>
        <w:t xml:space="preserve"> Fábio Pires). </w:t>
      </w:r>
      <w:r w:rsidRPr="00C46607">
        <w:rPr>
          <w:rFonts w:ascii="Adelle Rg" w:eastAsia="Times New Roman" w:hAnsi="Adelle Rg" w:cs="Times New Roman"/>
          <w:bCs/>
          <w:i/>
          <w:iCs/>
          <w:sz w:val="21"/>
          <w:szCs w:val="21"/>
        </w:rPr>
        <w:t xml:space="preserve">The general </w:t>
      </w:r>
      <w:proofErr w:type="spellStart"/>
      <w:r w:rsidRPr="00C46607">
        <w:rPr>
          <w:rFonts w:ascii="Adelle Rg" w:eastAsia="Times New Roman" w:hAnsi="Adelle Rg" w:cs="Times New Roman"/>
          <w:bCs/>
          <w:i/>
          <w:iCs/>
          <w:sz w:val="21"/>
          <w:szCs w:val="21"/>
        </w:rPr>
        <w:t>objective</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of</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this</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research</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was</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the</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theological</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analysis</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of</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the</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text</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of</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the</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First</w:t>
      </w:r>
      <w:proofErr w:type="spellEnd"/>
      <w:r w:rsidRPr="00C46607">
        <w:rPr>
          <w:rFonts w:ascii="Adelle Rg" w:eastAsia="Times New Roman" w:hAnsi="Adelle Rg" w:cs="Times New Roman"/>
          <w:bCs/>
          <w:i/>
          <w:iCs/>
          <w:sz w:val="21"/>
          <w:szCs w:val="21"/>
        </w:rPr>
        <w:t xml:space="preserve"> Song </w:t>
      </w:r>
      <w:proofErr w:type="spellStart"/>
      <w:r w:rsidRPr="00C46607">
        <w:rPr>
          <w:rFonts w:ascii="Adelle Rg" w:eastAsia="Times New Roman" w:hAnsi="Adelle Rg" w:cs="Times New Roman"/>
          <w:bCs/>
          <w:i/>
          <w:iCs/>
          <w:sz w:val="21"/>
          <w:szCs w:val="21"/>
        </w:rPr>
        <w:t>of</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the</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Servant</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of</w:t>
      </w:r>
      <w:proofErr w:type="spellEnd"/>
      <w:r w:rsidRPr="00C46607">
        <w:rPr>
          <w:rFonts w:ascii="Adelle Rg" w:eastAsia="Times New Roman" w:hAnsi="Adelle Rg" w:cs="Times New Roman"/>
          <w:bCs/>
          <w:i/>
          <w:iCs/>
          <w:sz w:val="21"/>
          <w:szCs w:val="21"/>
        </w:rPr>
        <w:t xml:space="preserve"> YHWH in </w:t>
      </w:r>
      <w:proofErr w:type="spellStart"/>
      <w:r w:rsidRPr="00C46607">
        <w:rPr>
          <w:rFonts w:ascii="Adelle Rg" w:eastAsia="Times New Roman" w:hAnsi="Adelle Rg" w:cs="Times New Roman"/>
          <w:bCs/>
          <w:i/>
          <w:iCs/>
          <w:sz w:val="21"/>
          <w:szCs w:val="21"/>
        </w:rPr>
        <w:t>each</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translation</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comparing</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the</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expressions</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that</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contribute</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to</w:t>
      </w:r>
      <w:proofErr w:type="spellEnd"/>
      <w:r w:rsidRPr="00C46607">
        <w:rPr>
          <w:rFonts w:ascii="Adelle Rg" w:eastAsia="Times New Roman" w:hAnsi="Adelle Rg" w:cs="Times New Roman"/>
          <w:bCs/>
          <w:i/>
          <w:iCs/>
          <w:sz w:val="21"/>
          <w:szCs w:val="21"/>
        </w:rPr>
        <w:t xml:space="preserve"> a </w:t>
      </w:r>
      <w:proofErr w:type="spellStart"/>
      <w:r w:rsidRPr="00C46607">
        <w:rPr>
          <w:rFonts w:ascii="Adelle Rg" w:eastAsia="Times New Roman" w:hAnsi="Adelle Rg" w:cs="Times New Roman"/>
          <w:bCs/>
          <w:i/>
          <w:iCs/>
          <w:sz w:val="21"/>
          <w:szCs w:val="21"/>
        </w:rPr>
        <w:t>key</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interpretation</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of</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theological</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expansion</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of</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the</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Hebrew</w:t>
      </w:r>
      <w:proofErr w:type="spellEnd"/>
      <w:r w:rsidRPr="00C46607">
        <w:rPr>
          <w:rFonts w:ascii="Adelle Rg" w:eastAsia="Times New Roman" w:hAnsi="Adelle Rg" w:cs="Times New Roman"/>
          <w:bCs/>
          <w:i/>
          <w:iCs/>
          <w:sz w:val="21"/>
          <w:szCs w:val="21"/>
        </w:rPr>
        <w:t xml:space="preserve"> word "</w:t>
      </w:r>
      <w:proofErr w:type="spellStart"/>
      <w:r w:rsidRPr="00C46607">
        <w:rPr>
          <w:rFonts w:ascii="Adelle Rg" w:eastAsia="Times New Roman" w:hAnsi="Adelle Rg" w:cs="Times New Roman"/>
          <w:bCs/>
          <w:i/>
          <w:iCs/>
          <w:sz w:val="21"/>
          <w:szCs w:val="21"/>
        </w:rPr>
        <w:t>mishpat</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focusing</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on</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the</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Servant</w:t>
      </w:r>
      <w:proofErr w:type="spellEnd"/>
      <w:r w:rsidRPr="00C46607">
        <w:rPr>
          <w:rFonts w:ascii="Adelle Rg" w:eastAsia="Times New Roman" w:hAnsi="Adelle Rg" w:cs="Times New Roman"/>
          <w:bCs/>
          <w:i/>
          <w:iCs/>
          <w:sz w:val="21"/>
          <w:szCs w:val="21"/>
        </w:rPr>
        <w:t xml:space="preserve"> as </w:t>
      </w:r>
      <w:proofErr w:type="spellStart"/>
      <w:r w:rsidRPr="00C46607">
        <w:rPr>
          <w:rFonts w:ascii="Adelle Rg" w:eastAsia="Times New Roman" w:hAnsi="Adelle Rg" w:cs="Times New Roman"/>
          <w:bCs/>
          <w:i/>
          <w:iCs/>
          <w:sz w:val="21"/>
          <w:szCs w:val="21"/>
        </w:rPr>
        <w:t>announcer</w:t>
      </w:r>
      <w:proofErr w:type="spellEnd"/>
      <w:r w:rsidRPr="00C46607">
        <w:rPr>
          <w:rFonts w:ascii="Adelle Rg" w:eastAsia="Times New Roman" w:hAnsi="Adelle Rg" w:cs="Times New Roman"/>
          <w:bCs/>
          <w:i/>
          <w:iCs/>
          <w:sz w:val="21"/>
          <w:szCs w:val="21"/>
        </w:rPr>
        <w:t>/</w:t>
      </w:r>
      <w:proofErr w:type="spellStart"/>
      <w:r w:rsidRPr="00C46607">
        <w:rPr>
          <w:rFonts w:ascii="Adelle Rg" w:eastAsia="Times New Roman" w:hAnsi="Adelle Rg" w:cs="Times New Roman"/>
          <w:bCs/>
          <w:i/>
          <w:iCs/>
          <w:sz w:val="21"/>
          <w:szCs w:val="21"/>
        </w:rPr>
        <w:t>implanter</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from</w:t>
      </w:r>
      <w:proofErr w:type="spellEnd"/>
      <w:r w:rsidRPr="00C46607">
        <w:rPr>
          <w:rFonts w:ascii="Adelle Rg" w:eastAsia="Times New Roman" w:hAnsi="Adelle Rg" w:cs="Times New Roman"/>
          <w:bCs/>
          <w:i/>
          <w:iCs/>
          <w:sz w:val="21"/>
          <w:szCs w:val="21"/>
        </w:rPr>
        <w:t xml:space="preserve"> "</w:t>
      </w:r>
      <w:proofErr w:type="spellStart"/>
      <w:r w:rsidRPr="00C46607">
        <w:rPr>
          <w:rFonts w:ascii="Adelle Rg" w:eastAsia="Times New Roman" w:hAnsi="Adelle Rg" w:cs="Times New Roman"/>
          <w:bCs/>
          <w:i/>
          <w:iCs/>
          <w:sz w:val="21"/>
          <w:szCs w:val="21"/>
        </w:rPr>
        <w:t>mishpat</w:t>
      </w:r>
      <w:proofErr w:type="spellEnd"/>
      <w:r w:rsidRPr="00C46607">
        <w:rPr>
          <w:rFonts w:ascii="Adelle Rg" w:eastAsia="Times New Roman" w:hAnsi="Adelle Rg" w:cs="Times New Roman"/>
          <w:bCs/>
          <w:i/>
          <w:iCs/>
          <w:sz w:val="21"/>
          <w:szCs w:val="21"/>
        </w:rPr>
        <w:t xml:space="preserve">". </w:t>
      </w:r>
      <w:r w:rsidRPr="0028472D">
        <w:rPr>
          <w:rFonts w:ascii="Adelle Rg" w:eastAsia="Times New Roman" w:hAnsi="Adelle Rg" w:cs="Times New Roman"/>
          <w:bCs/>
          <w:i/>
          <w:iCs/>
          <w:sz w:val="21"/>
          <w:szCs w:val="21"/>
          <w:lang w:val="fr-CA"/>
        </w:rPr>
        <w:t>The specific objectives were: 1) The search for one or more translations that contribute to a better theological understanding of the pericope. 2) Starting from the theological perspective of the word "mishpat", checking the options and uses of this and other key expressions in the different translations. 3) Analyze with which emphases the translations present the vocation and mission of the Servant of YHWH. 4) Indicate which translations and translation options expand the theology of the text. For this research, a comparative analysis was carried out between the eight translations (placed in parallel columns) highlighting divergences, convergences and translation options. As a highlight of the analysis, there is the verification of the translation of the Hebrew word "mishpat", which is present in verses 1, 3 and 4. Finally, for the analysis and theology of the pericope, the research of important researchers of the First Song of the Servant (Literature Review).</w:t>
      </w:r>
    </w:p>
    <w:p w14:paraId="386B99BD" w14:textId="77777777" w:rsidR="00B0672E" w:rsidRPr="0028472D" w:rsidRDefault="00B0672E" w:rsidP="00B0672E">
      <w:pPr>
        <w:jc w:val="both"/>
        <w:rPr>
          <w:rFonts w:ascii="Adelle Rg" w:eastAsia="Times New Roman" w:hAnsi="Adelle Rg" w:cs="Times New Roman"/>
          <w:bCs/>
          <w:sz w:val="21"/>
          <w:szCs w:val="21"/>
          <w:lang w:val="fr-CA"/>
        </w:rPr>
      </w:pPr>
      <w:r w:rsidRPr="00496057">
        <w:rPr>
          <w:rFonts w:ascii="Adelle Rg" w:eastAsia="Times New Roman" w:hAnsi="Adelle Rg" w:cs="Times New Roman"/>
          <w:bCs/>
          <w:noProof/>
          <w:sz w:val="21"/>
          <w:szCs w:val="21"/>
        </w:rPr>
        <mc:AlternateContent>
          <mc:Choice Requires="wps">
            <w:drawing>
              <wp:anchor distT="0" distB="0" distL="114300" distR="114300" simplePos="0" relativeHeight="251671552" behindDoc="0" locked="0" layoutInCell="1" allowOverlap="1" wp14:anchorId="12F5C22D" wp14:editId="7926FC01">
                <wp:simplePos x="0" y="0"/>
                <wp:positionH relativeFrom="column">
                  <wp:posOffset>-1270</wp:posOffset>
                </wp:positionH>
                <wp:positionV relativeFrom="paragraph">
                  <wp:posOffset>389890</wp:posOffset>
                </wp:positionV>
                <wp:extent cx="6286500" cy="0"/>
                <wp:effectExtent l="0" t="0" r="0" b="0"/>
                <wp:wrapNone/>
                <wp:docPr id="6" name="Conector reto 6"/>
                <wp:cNvGraphicFramePr/>
                <a:graphic xmlns:a="http://schemas.openxmlformats.org/drawingml/2006/main">
                  <a:graphicData uri="http://schemas.microsoft.com/office/word/2010/wordprocessingShape">
                    <wps:wsp>
                      <wps:cNvCnPr/>
                      <wps:spPr>
                        <a:xfrm>
                          <a:off x="0" y="0"/>
                          <a:ext cx="62865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7900D6" id="Conector reto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pt,30.7pt" to="494.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" strokecolor="#0d0d0d [3069]" strokeweight="1pt">
                <v:stroke joinstyle="miter"/>
              </v:line>
            </w:pict>
          </mc:Fallback>
        </mc:AlternateContent>
      </w:r>
      <w:r w:rsidRPr="0028472D">
        <w:rPr>
          <w:rFonts w:ascii="Adelle Rg" w:eastAsia="Times New Roman" w:hAnsi="Adelle Rg" w:cs="Times New Roman"/>
          <w:bCs/>
          <w:sz w:val="21"/>
          <w:szCs w:val="21"/>
          <w:lang w:val="fr-CA"/>
        </w:rPr>
        <w:t>Keywords: Deutero-Isaiah; Servant Songs; Mishpat; Right; Bible</w:t>
      </w:r>
    </w:p>
    <w:p w14:paraId="01AC2286" w14:textId="77777777" w:rsidR="00D323F8" w:rsidRPr="00FA58B1" w:rsidRDefault="00D323F8" w:rsidP="006E091C">
      <w:pPr>
        <w:suppressAutoHyphens/>
        <w:spacing w:after="160" w:line="259" w:lineRule="auto"/>
        <w:rPr>
          <w:rFonts w:ascii="Adelle Rg" w:eastAsia="Times New Roman" w:hAnsi="Adelle Rg" w:cs="Open Sans"/>
          <w:b/>
          <w:bCs/>
          <w:color w:val="000000"/>
          <w:sz w:val="24"/>
          <w:szCs w:val="28"/>
          <w:lang w:val="fr-FR" w:eastAsia="pt-BR"/>
        </w:rPr>
      </w:pPr>
      <w:r w:rsidRPr="00FA58B1">
        <w:rPr>
          <w:lang w:val="fr-FR"/>
        </w:rPr>
        <w:br w:type="page"/>
      </w:r>
    </w:p>
    <w:p w14:paraId="2229416B" w14:textId="77777777" w:rsidR="00B0672E" w:rsidRPr="00723808" w:rsidRDefault="00B0672E" w:rsidP="00B0672E">
      <w:pPr>
        <w:pStyle w:val="Subtitulotexto"/>
        <w:suppressAutoHyphens/>
        <w:spacing w:after="200"/>
        <w:rPr>
          <w:lang w:val="pt-BR"/>
        </w:rPr>
      </w:pPr>
      <w:r w:rsidRPr="00723808">
        <w:rPr>
          <w:lang w:val="pt-BR"/>
        </w:rPr>
        <w:lastRenderedPageBreak/>
        <w:t>Introdução</w:t>
      </w:r>
    </w:p>
    <w:p w14:paraId="02F54D6A" w14:textId="72044D5F" w:rsidR="00B0672E" w:rsidRPr="00D71916" w:rsidRDefault="00B0672E" w:rsidP="00F367C2">
      <w:pPr>
        <w:tabs>
          <w:tab w:val="left" w:pos="720"/>
          <w:tab w:val="left" w:pos="1080"/>
        </w:tabs>
        <w:jc w:val="both"/>
        <w:rPr>
          <w:rFonts w:ascii="Adelle Rg" w:eastAsia="Times New Roman" w:hAnsi="Adelle Rg" w:cs="Times New Roman"/>
          <w:bCs/>
          <w:sz w:val="21"/>
          <w:szCs w:val="21"/>
        </w:rPr>
      </w:pPr>
      <w:r>
        <w:rPr>
          <w:rFonts w:ascii="Times New Roman" w:eastAsia="Times New Roman" w:hAnsi="Times New Roman" w:cs="Times New Roman"/>
          <w:bCs/>
        </w:rPr>
        <w:tab/>
      </w:r>
      <w:r w:rsidRPr="00D71916">
        <w:rPr>
          <w:rFonts w:ascii="Adelle Rg" w:eastAsia="Times New Roman" w:hAnsi="Adelle Rg" w:cs="Times New Roman"/>
          <w:bCs/>
          <w:sz w:val="21"/>
          <w:szCs w:val="21"/>
        </w:rPr>
        <w:t xml:space="preserve">Este trabalho de análise comparativa entre as traduções foi realizado com o objetivo de verificar o quanto as versões de bíblias brasileiras contribuem para a compreensão da </w:t>
      </w:r>
      <w:proofErr w:type="spellStart"/>
      <w:r w:rsidRPr="00D71916">
        <w:rPr>
          <w:rFonts w:ascii="Adelle Rg" w:eastAsia="Times New Roman" w:hAnsi="Adelle Rg" w:cs="Times New Roman"/>
          <w:bCs/>
          <w:sz w:val="21"/>
          <w:szCs w:val="21"/>
        </w:rPr>
        <w:t>perícope</w:t>
      </w:r>
      <w:proofErr w:type="spellEnd"/>
      <w:r w:rsidRPr="00D71916">
        <w:rPr>
          <w:rFonts w:ascii="Adelle Rg" w:eastAsia="Times New Roman" w:hAnsi="Adelle Rg" w:cs="Times New Roman"/>
          <w:bCs/>
          <w:sz w:val="21"/>
          <w:szCs w:val="21"/>
        </w:rPr>
        <w:t xml:space="preserve"> de </w:t>
      </w:r>
      <w:proofErr w:type="spellStart"/>
      <w:r w:rsidRPr="00D71916">
        <w:rPr>
          <w:rFonts w:ascii="Adelle Rg" w:eastAsia="Times New Roman" w:hAnsi="Adelle Rg" w:cs="Times New Roman"/>
          <w:bCs/>
          <w:sz w:val="21"/>
          <w:szCs w:val="21"/>
        </w:rPr>
        <w:t>Is</w:t>
      </w:r>
      <w:proofErr w:type="spellEnd"/>
      <w:r w:rsidRPr="00D71916">
        <w:rPr>
          <w:rFonts w:ascii="Adelle Rg" w:eastAsia="Times New Roman" w:hAnsi="Adelle Rg" w:cs="Times New Roman"/>
          <w:bCs/>
          <w:sz w:val="21"/>
          <w:szCs w:val="21"/>
        </w:rPr>
        <w:t xml:space="preserve"> 42,1-9 (Primeiro Canto do Servo) em perspectiva da vocação e missão deste Servo vinculada com a palavra hebraica </w:t>
      </w:r>
      <w:proofErr w:type="spellStart"/>
      <w:r w:rsidRPr="00D71916">
        <w:rPr>
          <w:rFonts w:ascii="Adelle Rg" w:eastAsia="Times New Roman" w:hAnsi="Adelle Rg" w:cs="Times New Roman"/>
          <w:bCs/>
          <w:i/>
          <w:iCs/>
          <w:sz w:val="21"/>
          <w:szCs w:val="21"/>
        </w:rPr>
        <w:t>mishpat</w:t>
      </w:r>
      <w:proofErr w:type="spellEnd"/>
      <w:r w:rsidRPr="00D71916">
        <w:rPr>
          <w:rFonts w:ascii="Adelle Rg" w:eastAsia="Times New Roman" w:hAnsi="Adelle Rg" w:cs="Times New Roman"/>
          <w:bCs/>
          <w:i/>
          <w:iCs/>
          <w:sz w:val="21"/>
          <w:szCs w:val="21"/>
        </w:rPr>
        <w:t xml:space="preserve">, </w:t>
      </w:r>
      <w:r w:rsidRPr="00D71916">
        <w:rPr>
          <w:rFonts w:ascii="Adelle Rg" w:eastAsia="Times New Roman" w:hAnsi="Adelle Rg" w:cs="Times New Roman"/>
          <w:bCs/>
          <w:sz w:val="21"/>
          <w:szCs w:val="21"/>
        </w:rPr>
        <w:t>que aparece nos v. 1, 3 e 4 deste cântico.</w:t>
      </w:r>
      <w:r w:rsidR="00F367C2">
        <w:rPr>
          <w:rFonts w:ascii="Adelle Rg" w:eastAsia="Times New Roman" w:hAnsi="Adelle Rg" w:cs="Times New Roman"/>
          <w:bCs/>
          <w:sz w:val="21"/>
          <w:szCs w:val="21"/>
        </w:rPr>
        <w:t xml:space="preserve"> </w:t>
      </w:r>
      <w:r w:rsidRPr="00D71916">
        <w:rPr>
          <w:rFonts w:ascii="Adelle Rg" w:eastAsia="Times New Roman" w:hAnsi="Adelle Rg" w:cs="Times New Roman"/>
          <w:bCs/>
          <w:sz w:val="21"/>
          <w:szCs w:val="21"/>
        </w:rPr>
        <w:t>Entre as traduções, seis estão em edições de bíblias e duas publicadas em trabalhos científicos (artigos). As escolhas das versões seguiram o</w:t>
      </w:r>
      <w:r w:rsidR="00BB25A1">
        <w:rPr>
          <w:rFonts w:ascii="Adelle Rg" w:eastAsia="Times New Roman" w:hAnsi="Adelle Rg" w:cs="Times New Roman"/>
          <w:bCs/>
          <w:sz w:val="21"/>
          <w:szCs w:val="21"/>
        </w:rPr>
        <w:t>s</w:t>
      </w:r>
      <w:r w:rsidRPr="00D71916">
        <w:rPr>
          <w:rFonts w:ascii="Adelle Rg" w:eastAsia="Times New Roman" w:hAnsi="Adelle Rg" w:cs="Times New Roman"/>
          <w:bCs/>
          <w:sz w:val="21"/>
          <w:szCs w:val="21"/>
        </w:rPr>
        <w:t xml:space="preserve"> seguinte</w:t>
      </w:r>
      <w:r w:rsidR="004A07E0">
        <w:rPr>
          <w:rFonts w:ascii="Adelle Rg" w:eastAsia="Times New Roman" w:hAnsi="Adelle Rg" w:cs="Times New Roman"/>
          <w:bCs/>
          <w:sz w:val="21"/>
          <w:szCs w:val="21"/>
        </w:rPr>
        <w:t>s</w:t>
      </w:r>
      <w:r w:rsidRPr="00D71916">
        <w:rPr>
          <w:rFonts w:ascii="Adelle Rg" w:eastAsia="Times New Roman" w:hAnsi="Adelle Rg" w:cs="Times New Roman"/>
          <w:bCs/>
          <w:sz w:val="21"/>
          <w:szCs w:val="21"/>
        </w:rPr>
        <w:t xml:space="preserve"> critério</w:t>
      </w:r>
      <w:r w:rsidR="00BB25A1">
        <w:rPr>
          <w:rFonts w:ascii="Adelle Rg" w:eastAsia="Times New Roman" w:hAnsi="Adelle Rg" w:cs="Times New Roman"/>
          <w:bCs/>
          <w:sz w:val="21"/>
          <w:szCs w:val="21"/>
        </w:rPr>
        <w:t>s</w:t>
      </w:r>
      <w:r w:rsidR="004A07E0">
        <w:rPr>
          <w:rFonts w:ascii="Adelle Rg" w:eastAsia="Times New Roman" w:hAnsi="Adelle Rg" w:cs="Times New Roman"/>
          <w:bCs/>
          <w:sz w:val="21"/>
          <w:szCs w:val="21"/>
        </w:rPr>
        <w:t xml:space="preserve"> </w:t>
      </w:r>
      <w:r w:rsidR="00BB25A1">
        <w:rPr>
          <w:rFonts w:ascii="Adelle Rg" w:eastAsia="Times New Roman" w:hAnsi="Adelle Rg" w:cs="Times New Roman"/>
          <w:bCs/>
          <w:sz w:val="21"/>
          <w:szCs w:val="21"/>
        </w:rPr>
        <w:t>/</w:t>
      </w:r>
      <w:r w:rsidR="004A07E0">
        <w:rPr>
          <w:rFonts w:ascii="Adelle Rg" w:eastAsia="Times New Roman" w:hAnsi="Adelle Rg" w:cs="Times New Roman"/>
          <w:bCs/>
          <w:sz w:val="21"/>
          <w:szCs w:val="21"/>
        </w:rPr>
        <w:t xml:space="preserve"> </w:t>
      </w:r>
      <w:r w:rsidR="00BB25A1">
        <w:rPr>
          <w:rFonts w:ascii="Adelle Rg" w:eastAsia="Times New Roman" w:hAnsi="Adelle Rg" w:cs="Times New Roman"/>
          <w:bCs/>
          <w:sz w:val="21"/>
          <w:szCs w:val="21"/>
        </w:rPr>
        <w:t>justificativas</w:t>
      </w:r>
      <w:r w:rsidRPr="00D71916">
        <w:rPr>
          <w:rFonts w:ascii="Adelle Rg" w:eastAsia="Times New Roman" w:hAnsi="Adelle Rg" w:cs="Times New Roman"/>
          <w:bCs/>
          <w:sz w:val="21"/>
          <w:szCs w:val="21"/>
        </w:rPr>
        <w:t xml:space="preserve">: </w:t>
      </w:r>
    </w:p>
    <w:p w14:paraId="17A7A085" w14:textId="77777777" w:rsidR="00B0672E" w:rsidRPr="00D71916" w:rsidRDefault="00B0672E" w:rsidP="00F367C2">
      <w:pPr>
        <w:pStyle w:val="PargrafodaLista"/>
        <w:numPr>
          <w:ilvl w:val="0"/>
          <w:numId w:val="4"/>
        </w:numPr>
        <w:pBdr>
          <w:top w:val="nil"/>
          <w:left w:val="nil"/>
          <w:bottom w:val="nil"/>
          <w:right w:val="nil"/>
          <w:between w:val="nil"/>
        </w:pBdr>
        <w:tabs>
          <w:tab w:val="left" w:pos="720"/>
          <w:tab w:val="left" w:pos="1080"/>
        </w:tabs>
        <w:spacing w:line="360" w:lineRule="auto"/>
        <w:contextualSpacing/>
        <w:rPr>
          <w:rFonts w:ascii="Adelle Rg" w:eastAsia="Times New Roman" w:hAnsi="Adelle Rg" w:cs="Times New Roman"/>
          <w:bCs/>
          <w:sz w:val="21"/>
          <w:szCs w:val="21"/>
        </w:rPr>
      </w:pPr>
      <w:r w:rsidRPr="00D71916">
        <w:rPr>
          <w:rFonts w:ascii="Adelle Rg" w:eastAsia="Times New Roman" w:hAnsi="Adelle Rg" w:cs="Times New Roman"/>
          <w:bCs/>
          <w:sz w:val="21"/>
          <w:szCs w:val="21"/>
        </w:rPr>
        <w:t>Almeida Revista e Atualizada (ARA) é uma Bíblia de tradução muito respeitada e utilizada nos meios acadêmicos, sendo referência no ambiente cristão protestante.</w:t>
      </w:r>
    </w:p>
    <w:p w14:paraId="14C5CCF6" w14:textId="77777777" w:rsidR="00B0672E" w:rsidRPr="00D71916" w:rsidRDefault="00B0672E" w:rsidP="00F367C2">
      <w:pPr>
        <w:pStyle w:val="PargrafodaLista"/>
        <w:numPr>
          <w:ilvl w:val="0"/>
          <w:numId w:val="0"/>
        </w:numPr>
        <w:tabs>
          <w:tab w:val="left" w:pos="720"/>
          <w:tab w:val="left" w:pos="1080"/>
        </w:tabs>
        <w:spacing w:line="360" w:lineRule="auto"/>
        <w:ind w:left="714"/>
        <w:rPr>
          <w:rFonts w:ascii="Adelle Rg" w:eastAsia="Times New Roman" w:hAnsi="Adelle Rg" w:cs="Times New Roman"/>
          <w:bCs/>
          <w:sz w:val="21"/>
          <w:szCs w:val="21"/>
        </w:rPr>
      </w:pPr>
    </w:p>
    <w:p w14:paraId="0354BE28" w14:textId="77777777" w:rsidR="00B0672E" w:rsidRPr="00D71916" w:rsidRDefault="00B0672E" w:rsidP="00F367C2">
      <w:pPr>
        <w:pStyle w:val="PargrafodaLista"/>
        <w:numPr>
          <w:ilvl w:val="0"/>
          <w:numId w:val="4"/>
        </w:numPr>
        <w:pBdr>
          <w:top w:val="nil"/>
          <w:left w:val="nil"/>
          <w:bottom w:val="nil"/>
          <w:right w:val="nil"/>
          <w:between w:val="nil"/>
        </w:pBdr>
        <w:tabs>
          <w:tab w:val="left" w:pos="720"/>
          <w:tab w:val="left" w:pos="1080"/>
        </w:tabs>
        <w:spacing w:line="360" w:lineRule="auto"/>
        <w:contextualSpacing/>
        <w:rPr>
          <w:rFonts w:ascii="Adelle Rg" w:eastAsia="Times New Roman" w:hAnsi="Adelle Rg" w:cs="Times New Roman"/>
          <w:bCs/>
          <w:sz w:val="21"/>
          <w:szCs w:val="21"/>
        </w:rPr>
      </w:pPr>
      <w:r w:rsidRPr="00D71916">
        <w:rPr>
          <w:rFonts w:ascii="Adelle Rg" w:eastAsia="Times New Roman" w:hAnsi="Adelle Rg" w:cs="Times New Roman"/>
          <w:bCs/>
          <w:sz w:val="21"/>
          <w:szCs w:val="21"/>
        </w:rPr>
        <w:t xml:space="preserve">Tradução Ecumênica da Bíblia (TEB), Bíblia também conhecida por seu rigor na tradução. A versão em Língua Portuguesa é uma tradução da </w:t>
      </w:r>
      <w:proofErr w:type="spellStart"/>
      <w:r w:rsidRPr="00D71916">
        <w:rPr>
          <w:rFonts w:ascii="Adelle Rg" w:eastAsia="Times New Roman" w:hAnsi="Adelle Rg" w:cs="Times New Roman"/>
          <w:bCs/>
          <w:i/>
          <w:sz w:val="21"/>
          <w:szCs w:val="21"/>
        </w:rPr>
        <w:t>Traduction</w:t>
      </w:r>
      <w:proofErr w:type="spellEnd"/>
      <w:r w:rsidRPr="00D71916">
        <w:rPr>
          <w:rFonts w:ascii="Adelle Rg" w:eastAsia="Times New Roman" w:hAnsi="Adelle Rg" w:cs="Times New Roman"/>
          <w:bCs/>
          <w:i/>
          <w:sz w:val="21"/>
          <w:szCs w:val="21"/>
        </w:rPr>
        <w:t xml:space="preserve"> </w:t>
      </w:r>
      <w:proofErr w:type="spellStart"/>
      <w:r w:rsidRPr="00D71916">
        <w:rPr>
          <w:rFonts w:ascii="Adelle Rg" w:eastAsia="Times New Roman" w:hAnsi="Adelle Rg" w:cs="Times New Roman"/>
          <w:bCs/>
          <w:i/>
          <w:sz w:val="21"/>
          <w:szCs w:val="21"/>
        </w:rPr>
        <w:t>Oecuménique</w:t>
      </w:r>
      <w:proofErr w:type="spellEnd"/>
      <w:r w:rsidRPr="00D71916">
        <w:rPr>
          <w:rFonts w:ascii="Adelle Rg" w:eastAsia="Times New Roman" w:hAnsi="Adelle Rg" w:cs="Times New Roman"/>
          <w:bCs/>
          <w:i/>
          <w:sz w:val="21"/>
          <w:szCs w:val="21"/>
        </w:rPr>
        <w:t xml:space="preserve"> de La Bible</w:t>
      </w:r>
      <w:r w:rsidRPr="00D71916">
        <w:rPr>
          <w:rFonts w:ascii="Adelle Rg" w:eastAsia="Times New Roman" w:hAnsi="Adelle Rg" w:cs="Times New Roman"/>
          <w:bCs/>
          <w:sz w:val="21"/>
          <w:szCs w:val="21"/>
        </w:rPr>
        <w:t xml:space="preserve"> (TOB) da Sociedade Bíblica Francesa, composta por uma equipe de especialistas de diversas confissões cristãs e também da religião judaica.</w:t>
      </w:r>
    </w:p>
    <w:p w14:paraId="650FAE44" w14:textId="77777777" w:rsidR="00B0672E" w:rsidRPr="00D71916" w:rsidRDefault="00B0672E" w:rsidP="00F367C2">
      <w:pPr>
        <w:pStyle w:val="PargrafodaLista"/>
        <w:numPr>
          <w:ilvl w:val="0"/>
          <w:numId w:val="0"/>
        </w:numPr>
        <w:spacing w:line="360" w:lineRule="auto"/>
        <w:ind w:left="720"/>
        <w:rPr>
          <w:rFonts w:ascii="Adelle Rg" w:eastAsia="Times New Roman" w:hAnsi="Adelle Rg" w:cs="Times New Roman"/>
          <w:bCs/>
          <w:sz w:val="21"/>
          <w:szCs w:val="21"/>
        </w:rPr>
      </w:pPr>
    </w:p>
    <w:p w14:paraId="259D4737" w14:textId="50A2848C" w:rsidR="00B0672E" w:rsidRDefault="00B0672E" w:rsidP="00F367C2">
      <w:pPr>
        <w:pStyle w:val="PargrafodaLista"/>
        <w:numPr>
          <w:ilvl w:val="0"/>
          <w:numId w:val="4"/>
        </w:numPr>
        <w:pBdr>
          <w:top w:val="nil"/>
          <w:left w:val="nil"/>
          <w:bottom w:val="nil"/>
          <w:right w:val="nil"/>
          <w:between w:val="nil"/>
        </w:pBdr>
        <w:tabs>
          <w:tab w:val="left" w:pos="720"/>
          <w:tab w:val="left" w:pos="1080"/>
        </w:tabs>
        <w:spacing w:line="360" w:lineRule="auto"/>
        <w:contextualSpacing/>
        <w:rPr>
          <w:rFonts w:ascii="Adelle Rg" w:eastAsia="Times New Roman" w:hAnsi="Adelle Rg" w:cs="Times New Roman"/>
          <w:bCs/>
          <w:sz w:val="21"/>
          <w:szCs w:val="21"/>
        </w:rPr>
      </w:pPr>
      <w:r w:rsidRPr="00D71916">
        <w:rPr>
          <w:rFonts w:ascii="Adelle Rg" w:eastAsia="Times New Roman" w:hAnsi="Adelle Rg" w:cs="Times New Roman"/>
          <w:bCs/>
          <w:sz w:val="21"/>
          <w:szCs w:val="21"/>
        </w:rPr>
        <w:t>A Bíblia de Jerusalém (BJ), produzida pela Escola Bíblica de Jerusalém é uma das versões mais respeitadas e utilizadas entre as bíblias de estudo.</w:t>
      </w:r>
    </w:p>
    <w:p w14:paraId="427E9222" w14:textId="77777777" w:rsidR="00B0672E" w:rsidRPr="00B0672E" w:rsidRDefault="00B0672E" w:rsidP="00F367C2">
      <w:pPr>
        <w:pStyle w:val="PargrafodaLista"/>
        <w:numPr>
          <w:ilvl w:val="0"/>
          <w:numId w:val="0"/>
        </w:numPr>
        <w:spacing w:line="360" w:lineRule="auto"/>
        <w:ind w:left="720"/>
        <w:rPr>
          <w:rFonts w:ascii="Adelle Rg" w:eastAsia="Times New Roman" w:hAnsi="Adelle Rg" w:cs="Times New Roman"/>
          <w:bCs/>
          <w:sz w:val="21"/>
          <w:szCs w:val="21"/>
        </w:rPr>
      </w:pPr>
    </w:p>
    <w:p w14:paraId="71DC8264" w14:textId="77777777" w:rsidR="00B0672E" w:rsidRPr="00D71916" w:rsidRDefault="00B0672E" w:rsidP="00F367C2">
      <w:pPr>
        <w:pStyle w:val="PargrafodaLista"/>
        <w:numPr>
          <w:ilvl w:val="0"/>
          <w:numId w:val="4"/>
        </w:numPr>
        <w:pBdr>
          <w:top w:val="nil"/>
          <w:left w:val="nil"/>
          <w:bottom w:val="nil"/>
          <w:right w:val="nil"/>
          <w:between w:val="nil"/>
        </w:pBdr>
        <w:tabs>
          <w:tab w:val="left" w:pos="720"/>
          <w:tab w:val="left" w:pos="1080"/>
        </w:tabs>
        <w:spacing w:line="360" w:lineRule="auto"/>
        <w:contextualSpacing/>
        <w:rPr>
          <w:rFonts w:ascii="Adelle Rg" w:eastAsia="Times New Roman" w:hAnsi="Adelle Rg" w:cs="Times New Roman"/>
          <w:bCs/>
          <w:sz w:val="21"/>
          <w:szCs w:val="21"/>
        </w:rPr>
      </w:pPr>
      <w:r w:rsidRPr="00D71916">
        <w:rPr>
          <w:rFonts w:ascii="Adelle Rg" w:eastAsia="Times New Roman" w:hAnsi="Adelle Rg" w:cs="Times New Roman"/>
          <w:bCs/>
          <w:sz w:val="21"/>
          <w:szCs w:val="21"/>
        </w:rPr>
        <w:t xml:space="preserve">Tradução de Silva (2006, p. 44-45), biblista brasileiro (Valmor da Silva) que possui amplos estudos, traduções e contribuições relacionadas ao profetismo sobretudo nos cantos do </w:t>
      </w:r>
      <w:r w:rsidRPr="00D71916">
        <w:rPr>
          <w:rFonts w:ascii="Adelle Rg" w:eastAsia="Times New Roman" w:hAnsi="Adelle Rg" w:cs="Times New Roman"/>
          <w:bCs/>
          <w:i/>
          <w:sz w:val="21"/>
          <w:szCs w:val="21"/>
        </w:rPr>
        <w:t xml:space="preserve">servo. </w:t>
      </w:r>
      <w:r w:rsidRPr="00D71916">
        <w:rPr>
          <w:rFonts w:ascii="Adelle Rg" w:eastAsia="Times New Roman" w:hAnsi="Adelle Rg" w:cs="Times New Roman"/>
          <w:bCs/>
          <w:sz w:val="21"/>
          <w:szCs w:val="21"/>
        </w:rPr>
        <w:t xml:space="preserve">O autor delimita a </w:t>
      </w:r>
      <w:proofErr w:type="spellStart"/>
      <w:r w:rsidRPr="00D71916">
        <w:rPr>
          <w:rFonts w:ascii="Adelle Rg" w:eastAsia="Times New Roman" w:hAnsi="Adelle Rg" w:cs="Times New Roman"/>
          <w:bCs/>
          <w:sz w:val="21"/>
          <w:szCs w:val="21"/>
        </w:rPr>
        <w:t>perícope</w:t>
      </w:r>
      <w:proofErr w:type="spellEnd"/>
      <w:r w:rsidRPr="00D71916">
        <w:rPr>
          <w:rFonts w:ascii="Adelle Rg" w:eastAsia="Times New Roman" w:hAnsi="Adelle Rg" w:cs="Times New Roman"/>
          <w:bCs/>
          <w:sz w:val="21"/>
          <w:szCs w:val="21"/>
        </w:rPr>
        <w:t xml:space="preserve"> como </w:t>
      </w:r>
      <w:proofErr w:type="spellStart"/>
      <w:r w:rsidRPr="00D71916">
        <w:rPr>
          <w:rFonts w:ascii="Adelle Rg" w:eastAsia="Times New Roman" w:hAnsi="Adelle Rg" w:cs="Times New Roman"/>
          <w:bCs/>
          <w:sz w:val="21"/>
          <w:szCs w:val="21"/>
        </w:rPr>
        <w:t>Is</w:t>
      </w:r>
      <w:proofErr w:type="spellEnd"/>
      <w:r w:rsidRPr="00D71916">
        <w:rPr>
          <w:rFonts w:ascii="Adelle Rg" w:eastAsia="Times New Roman" w:hAnsi="Adelle Rg" w:cs="Times New Roman"/>
          <w:bCs/>
          <w:sz w:val="21"/>
          <w:szCs w:val="21"/>
        </w:rPr>
        <w:t xml:space="preserve"> 42,1-7.</w:t>
      </w:r>
    </w:p>
    <w:p w14:paraId="3383315D" w14:textId="77777777" w:rsidR="00B0672E" w:rsidRPr="00D71916" w:rsidRDefault="00B0672E" w:rsidP="00F367C2">
      <w:pPr>
        <w:pStyle w:val="PargrafodaLista"/>
        <w:numPr>
          <w:ilvl w:val="0"/>
          <w:numId w:val="0"/>
        </w:numPr>
        <w:tabs>
          <w:tab w:val="left" w:pos="720"/>
          <w:tab w:val="left" w:pos="1080"/>
        </w:tabs>
        <w:spacing w:line="360" w:lineRule="auto"/>
        <w:ind w:left="714"/>
        <w:rPr>
          <w:rFonts w:ascii="Adelle Rg" w:eastAsia="Times New Roman" w:hAnsi="Adelle Rg" w:cs="Times New Roman"/>
          <w:bCs/>
          <w:sz w:val="21"/>
          <w:szCs w:val="21"/>
        </w:rPr>
      </w:pPr>
    </w:p>
    <w:p w14:paraId="4B097A27" w14:textId="77777777" w:rsidR="00B0672E" w:rsidRPr="00D71916" w:rsidRDefault="00B0672E" w:rsidP="00F367C2">
      <w:pPr>
        <w:pStyle w:val="PargrafodaLista"/>
        <w:numPr>
          <w:ilvl w:val="0"/>
          <w:numId w:val="4"/>
        </w:numPr>
        <w:pBdr>
          <w:top w:val="nil"/>
          <w:left w:val="nil"/>
          <w:bottom w:val="nil"/>
          <w:right w:val="nil"/>
          <w:between w:val="nil"/>
        </w:pBdr>
        <w:tabs>
          <w:tab w:val="left" w:pos="720"/>
          <w:tab w:val="left" w:pos="1080"/>
        </w:tabs>
        <w:spacing w:line="360" w:lineRule="auto"/>
        <w:contextualSpacing/>
        <w:rPr>
          <w:rFonts w:ascii="Adelle Rg" w:eastAsia="Times New Roman" w:hAnsi="Adelle Rg" w:cs="Times New Roman"/>
          <w:bCs/>
          <w:sz w:val="21"/>
          <w:szCs w:val="21"/>
        </w:rPr>
      </w:pPr>
      <w:r w:rsidRPr="00D71916">
        <w:rPr>
          <w:rFonts w:ascii="Adelle Rg" w:eastAsia="Times New Roman" w:hAnsi="Adelle Rg" w:cs="Times New Roman"/>
          <w:bCs/>
          <w:sz w:val="21"/>
          <w:szCs w:val="21"/>
        </w:rPr>
        <w:t xml:space="preserve">Nova Edição Pastoral como Bíblia de inserção nas comunidades e de texto recentemente revisado, que traz as contribuições de </w:t>
      </w:r>
      <w:proofErr w:type="spellStart"/>
      <w:r w:rsidRPr="00D71916">
        <w:rPr>
          <w:rFonts w:ascii="Adelle Rg" w:eastAsia="Times New Roman" w:hAnsi="Adelle Rg" w:cs="Times New Roman"/>
          <w:bCs/>
          <w:sz w:val="21"/>
          <w:szCs w:val="21"/>
        </w:rPr>
        <w:t>Shigeyuki</w:t>
      </w:r>
      <w:proofErr w:type="spellEnd"/>
      <w:r w:rsidRPr="00D71916">
        <w:rPr>
          <w:rFonts w:ascii="Adelle Rg" w:eastAsia="Times New Roman" w:hAnsi="Adelle Rg" w:cs="Times New Roman"/>
          <w:bCs/>
          <w:sz w:val="21"/>
          <w:szCs w:val="21"/>
        </w:rPr>
        <w:t xml:space="preserve"> </w:t>
      </w:r>
      <w:proofErr w:type="spellStart"/>
      <w:r w:rsidRPr="00D71916">
        <w:rPr>
          <w:rFonts w:ascii="Adelle Rg" w:eastAsia="Times New Roman" w:hAnsi="Adelle Rg" w:cs="Times New Roman"/>
          <w:bCs/>
          <w:sz w:val="21"/>
          <w:szCs w:val="21"/>
        </w:rPr>
        <w:t>Nakanose</w:t>
      </w:r>
      <w:proofErr w:type="spellEnd"/>
      <w:r w:rsidRPr="00D71916">
        <w:rPr>
          <w:rFonts w:ascii="Adelle Rg" w:eastAsia="Times New Roman" w:hAnsi="Adelle Rg" w:cs="Times New Roman"/>
          <w:bCs/>
          <w:sz w:val="21"/>
          <w:szCs w:val="21"/>
        </w:rPr>
        <w:t xml:space="preserve"> em Isaías.</w:t>
      </w:r>
    </w:p>
    <w:p w14:paraId="459FFAF1" w14:textId="77777777" w:rsidR="00B0672E" w:rsidRPr="00D71916" w:rsidRDefault="00B0672E" w:rsidP="00F367C2">
      <w:pPr>
        <w:pStyle w:val="PargrafodaLista"/>
        <w:numPr>
          <w:ilvl w:val="0"/>
          <w:numId w:val="0"/>
        </w:numPr>
        <w:spacing w:line="360" w:lineRule="auto"/>
        <w:ind w:left="720"/>
        <w:rPr>
          <w:rFonts w:ascii="Adelle Rg" w:eastAsia="Times New Roman" w:hAnsi="Adelle Rg" w:cs="Times New Roman"/>
          <w:bCs/>
          <w:sz w:val="21"/>
          <w:szCs w:val="21"/>
        </w:rPr>
      </w:pPr>
    </w:p>
    <w:p w14:paraId="256AC20C" w14:textId="77777777" w:rsidR="00B0672E" w:rsidRPr="00D71916" w:rsidRDefault="00B0672E" w:rsidP="00F367C2">
      <w:pPr>
        <w:pStyle w:val="PargrafodaLista"/>
        <w:numPr>
          <w:ilvl w:val="0"/>
          <w:numId w:val="4"/>
        </w:numPr>
        <w:pBdr>
          <w:top w:val="nil"/>
          <w:left w:val="nil"/>
          <w:bottom w:val="nil"/>
          <w:right w:val="nil"/>
          <w:between w:val="nil"/>
        </w:pBdr>
        <w:tabs>
          <w:tab w:val="left" w:pos="720"/>
          <w:tab w:val="left" w:pos="1080"/>
        </w:tabs>
        <w:spacing w:line="360" w:lineRule="auto"/>
        <w:contextualSpacing/>
        <w:rPr>
          <w:rFonts w:ascii="Adelle Rg" w:eastAsia="Times New Roman" w:hAnsi="Adelle Rg" w:cs="Times New Roman"/>
          <w:bCs/>
          <w:sz w:val="21"/>
          <w:szCs w:val="21"/>
        </w:rPr>
      </w:pPr>
      <w:r w:rsidRPr="00D71916">
        <w:rPr>
          <w:rFonts w:ascii="Adelle Rg" w:eastAsia="Times New Roman" w:hAnsi="Adelle Rg" w:cs="Times New Roman"/>
          <w:bCs/>
          <w:sz w:val="21"/>
          <w:szCs w:val="21"/>
        </w:rPr>
        <w:t>Tradução de Pires (2014, p. 125-126), também biblista brasileiro (Fábio Pires) e que apresenta uma das mais recentes traduções da perícope, que partiu de ampla pesquisa acadêmica.</w:t>
      </w:r>
    </w:p>
    <w:p w14:paraId="0BA31FAD" w14:textId="77777777" w:rsidR="00B0672E" w:rsidRPr="00D71916" w:rsidRDefault="00B0672E" w:rsidP="00F367C2">
      <w:pPr>
        <w:pStyle w:val="PargrafodaLista"/>
        <w:numPr>
          <w:ilvl w:val="0"/>
          <w:numId w:val="0"/>
        </w:numPr>
        <w:spacing w:line="360" w:lineRule="auto"/>
        <w:ind w:left="720"/>
        <w:rPr>
          <w:rFonts w:ascii="Adelle Rg" w:eastAsia="Times New Roman" w:hAnsi="Adelle Rg" w:cs="Times New Roman"/>
          <w:bCs/>
          <w:sz w:val="21"/>
          <w:szCs w:val="21"/>
        </w:rPr>
      </w:pPr>
    </w:p>
    <w:p w14:paraId="0C02F71C" w14:textId="77777777" w:rsidR="00B0672E" w:rsidRPr="00D71916" w:rsidRDefault="00B0672E" w:rsidP="00F367C2">
      <w:pPr>
        <w:pStyle w:val="PargrafodaLista"/>
        <w:numPr>
          <w:ilvl w:val="0"/>
          <w:numId w:val="4"/>
        </w:numPr>
        <w:pBdr>
          <w:top w:val="nil"/>
          <w:left w:val="nil"/>
          <w:bottom w:val="nil"/>
          <w:right w:val="nil"/>
          <w:between w:val="nil"/>
        </w:pBdr>
        <w:tabs>
          <w:tab w:val="left" w:pos="720"/>
          <w:tab w:val="left" w:pos="1080"/>
        </w:tabs>
        <w:spacing w:line="360" w:lineRule="auto"/>
        <w:contextualSpacing/>
        <w:rPr>
          <w:rFonts w:ascii="Adelle Rg" w:eastAsia="Times New Roman" w:hAnsi="Adelle Rg" w:cs="Times New Roman"/>
          <w:bCs/>
          <w:sz w:val="21"/>
          <w:szCs w:val="21"/>
        </w:rPr>
      </w:pPr>
      <w:r w:rsidRPr="00D71916">
        <w:rPr>
          <w:rFonts w:ascii="Adelle Rg" w:eastAsia="Times New Roman" w:hAnsi="Adelle Rg" w:cs="Times New Roman"/>
          <w:bCs/>
          <w:sz w:val="21"/>
          <w:szCs w:val="21"/>
        </w:rPr>
        <w:t xml:space="preserve">Bíblia do Peregrino (2017), por sua riqueza de notas e do aprofundamento bíblico, sobretudo nos profetas, de seu idealizador Luís Alonso </w:t>
      </w:r>
      <w:proofErr w:type="spellStart"/>
      <w:r w:rsidRPr="00D71916">
        <w:rPr>
          <w:rFonts w:ascii="Adelle Rg" w:eastAsia="Times New Roman" w:hAnsi="Adelle Rg" w:cs="Times New Roman"/>
          <w:bCs/>
          <w:sz w:val="21"/>
          <w:szCs w:val="21"/>
        </w:rPr>
        <w:t>Schökel</w:t>
      </w:r>
      <w:proofErr w:type="spellEnd"/>
      <w:r w:rsidRPr="00D71916">
        <w:rPr>
          <w:rFonts w:ascii="Adelle Rg" w:eastAsia="Times New Roman" w:hAnsi="Adelle Rg" w:cs="Times New Roman"/>
          <w:bCs/>
          <w:sz w:val="21"/>
          <w:szCs w:val="21"/>
        </w:rPr>
        <w:t>.</w:t>
      </w:r>
    </w:p>
    <w:p w14:paraId="68CE96AE" w14:textId="77777777" w:rsidR="00B0672E" w:rsidRPr="00D71916" w:rsidRDefault="00B0672E" w:rsidP="00F367C2">
      <w:pPr>
        <w:pStyle w:val="PargrafodaLista"/>
        <w:numPr>
          <w:ilvl w:val="0"/>
          <w:numId w:val="0"/>
        </w:numPr>
        <w:spacing w:line="360" w:lineRule="auto"/>
        <w:ind w:left="720"/>
        <w:rPr>
          <w:rFonts w:ascii="Adelle Rg" w:eastAsia="Times New Roman" w:hAnsi="Adelle Rg" w:cs="Times New Roman"/>
          <w:bCs/>
          <w:sz w:val="21"/>
          <w:szCs w:val="21"/>
        </w:rPr>
      </w:pPr>
    </w:p>
    <w:p w14:paraId="5877832D" w14:textId="77777777" w:rsidR="00B0672E" w:rsidRDefault="00B0672E" w:rsidP="00F367C2">
      <w:pPr>
        <w:pStyle w:val="PargrafodaLista"/>
        <w:numPr>
          <w:ilvl w:val="0"/>
          <w:numId w:val="4"/>
        </w:numPr>
        <w:pBdr>
          <w:top w:val="nil"/>
          <w:left w:val="nil"/>
          <w:bottom w:val="nil"/>
          <w:right w:val="nil"/>
          <w:between w:val="nil"/>
        </w:pBdr>
        <w:tabs>
          <w:tab w:val="left" w:pos="720"/>
          <w:tab w:val="left" w:pos="1080"/>
        </w:tabs>
        <w:spacing w:line="360" w:lineRule="auto"/>
        <w:contextualSpacing/>
        <w:rPr>
          <w:rFonts w:ascii="Adelle Rg" w:eastAsia="Times New Roman" w:hAnsi="Adelle Rg" w:cs="Times New Roman"/>
          <w:bCs/>
          <w:sz w:val="21"/>
          <w:szCs w:val="21"/>
        </w:rPr>
      </w:pPr>
      <w:r w:rsidRPr="00D71916">
        <w:rPr>
          <w:rFonts w:ascii="Adelle Rg" w:eastAsia="Times New Roman" w:hAnsi="Adelle Rg" w:cs="Times New Roman"/>
          <w:bCs/>
          <w:sz w:val="21"/>
          <w:szCs w:val="21"/>
        </w:rPr>
        <w:t>Bíblia Sagrada Tradução da CNBB (2019), também por sua atualidade e pela proposta de ser no Brasil o texto oficial de uso da Sagrada Escritura.</w:t>
      </w:r>
    </w:p>
    <w:p w14:paraId="04959033" w14:textId="537D11D4" w:rsidR="00AB291E" w:rsidRDefault="00B0672E" w:rsidP="00B0672E">
      <w:pPr>
        <w:tabs>
          <w:tab w:val="left" w:pos="851"/>
        </w:tabs>
        <w:autoSpaceDE w:val="0"/>
        <w:ind w:left="357"/>
        <w:jc w:val="both"/>
        <w:rPr>
          <w:rFonts w:ascii="Adelle Rg" w:eastAsia="Times New Roman" w:hAnsi="Adelle Rg" w:cs="Times New Roman"/>
          <w:bCs/>
          <w:sz w:val="21"/>
          <w:szCs w:val="21"/>
        </w:rPr>
      </w:pPr>
      <w:r w:rsidRPr="00D71916">
        <w:rPr>
          <w:rFonts w:ascii="Adelle Rg" w:eastAsia="Times New Roman" w:hAnsi="Adelle Rg" w:cs="Times New Roman"/>
          <w:bCs/>
          <w:sz w:val="21"/>
          <w:szCs w:val="21"/>
        </w:rPr>
        <w:t xml:space="preserve">Nas páginas seguintes encontraremos </w:t>
      </w:r>
      <w:r w:rsidR="007516DD">
        <w:rPr>
          <w:rFonts w:ascii="Adelle Rg" w:eastAsia="Times New Roman" w:hAnsi="Adelle Rg" w:cs="Times New Roman"/>
          <w:bCs/>
          <w:sz w:val="21"/>
          <w:szCs w:val="21"/>
        </w:rPr>
        <w:t>o</w:t>
      </w:r>
      <w:r w:rsidRPr="00D71916">
        <w:rPr>
          <w:rFonts w:ascii="Adelle Rg" w:eastAsia="Times New Roman" w:hAnsi="Adelle Rg" w:cs="Times New Roman"/>
          <w:bCs/>
          <w:sz w:val="21"/>
          <w:szCs w:val="21"/>
        </w:rPr>
        <w:t xml:space="preserve"> Quadro 1 com as oito traduções brasileiras de </w:t>
      </w:r>
      <w:proofErr w:type="spellStart"/>
      <w:r w:rsidRPr="00D71916">
        <w:rPr>
          <w:rFonts w:ascii="Adelle Rg" w:eastAsia="Times New Roman" w:hAnsi="Adelle Rg" w:cs="Times New Roman"/>
          <w:bCs/>
          <w:sz w:val="21"/>
          <w:szCs w:val="21"/>
        </w:rPr>
        <w:t>Is</w:t>
      </w:r>
      <w:proofErr w:type="spellEnd"/>
      <w:r w:rsidRPr="00D71916">
        <w:rPr>
          <w:rFonts w:ascii="Adelle Rg" w:eastAsia="Times New Roman" w:hAnsi="Adelle Rg" w:cs="Times New Roman"/>
          <w:bCs/>
          <w:sz w:val="21"/>
          <w:szCs w:val="21"/>
        </w:rPr>
        <w:t xml:space="preserve"> 42,1-9, dispostas em colunas</w:t>
      </w:r>
      <w:r w:rsidR="00BB25A1">
        <w:rPr>
          <w:rFonts w:ascii="Adelle Rg" w:eastAsia="Times New Roman" w:hAnsi="Adelle Rg" w:cs="Times New Roman"/>
          <w:bCs/>
          <w:sz w:val="21"/>
          <w:szCs w:val="21"/>
        </w:rPr>
        <w:t xml:space="preserve"> e </w:t>
      </w:r>
      <w:r w:rsidRPr="00D71916">
        <w:rPr>
          <w:rFonts w:ascii="Adelle Rg" w:eastAsia="Times New Roman" w:hAnsi="Adelle Rg" w:cs="Times New Roman"/>
          <w:bCs/>
          <w:sz w:val="21"/>
          <w:szCs w:val="21"/>
        </w:rPr>
        <w:t>orde</w:t>
      </w:r>
      <w:r>
        <w:rPr>
          <w:rFonts w:ascii="Adelle Rg" w:eastAsia="Times New Roman" w:hAnsi="Adelle Rg" w:cs="Times New Roman"/>
          <w:bCs/>
          <w:sz w:val="21"/>
          <w:szCs w:val="21"/>
        </w:rPr>
        <w:t>nadas pelo</w:t>
      </w:r>
      <w:r w:rsidRPr="00D71916">
        <w:rPr>
          <w:rFonts w:ascii="Adelle Rg" w:eastAsia="Times New Roman" w:hAnsi="Adelle Rg" w:cs="Times New Roman"/>
          <w:bCs/>
          <w:sz w:val="21"/>
          <w:szCs w:val="21"/>
        </w:rPr>
        <w:t xml:space="preserve"> ano de publicação, com destaque (negrito nosso), para a tradução da palavra </w:t>
      </w:r>
      <w:proofErr w:type="spellStart"/>
      <w:r w:rsidRPr="00D71916">
        <w:rPr>
          <w:rFonts w:ascii="Adelle Rg" w:eastAsia="Times New Roman" w:hAnsi="Adelle Rg" w:cs="Times New Roman"/>
          <w:bCs/>
          <w:i/>
          <w:iCs/>
          <w:sz w:val="21"/>
          <w:szCs w:val="21"/>
        </w:rPr>
        <w:t>mishpat</w:t>
      </w:r>
      <w:proofErr w:type="spellEnd"/>
      <w:r>
        <w:rPr>
          <w:rFonts w:ascii="Adelle Rg" w:eastAsia="Times New Roman" w:hAnsi="Adelle Rg" w:cs="Times New Roman"/>
          <w:bCs/>
          <w:i/>
          <w:iCs/>
          <w:sz w:val="21"/>
          <w:szCs w:val="21"/>
        </w:rPr>
        <w:t xml:space="preserve"> </w:t>
      </w:r>
      <w:r>
        <w:rPr>
          <w:rFonts w:ascii="Adelle Rg" w:eastAsia="Times New Roman" w:hAnsi="Adelle Rg" w:cs="Times New Roman"/>
          <w:bCs/>
          <w:sz w:val="21"/>
          <w:szCs w:val="21"/>
        </w:rPr>
        <w:t>em cada uma delas</w:t>
      </w:r>
      <w:r w:rsidR="00053CBB">
        <w:rPr>
          <w:rFonts w:ascii="Adelle Rg" w:eastAsia="Times New Roman" w:hAnsi="Adelle Rg" w:cs="Times New Roman"/>
          <w:bCs/>
          <w:sz w:val="21"/>
          <w:szCs w:val="21"/>
        </w:rPr>
        <w:t>, seguida da análise das mesmas</w:t>
      </w:r>
      <w:r w:rsidRPr="00D71916">
        <w:rPr>
          <w:rFonts w:ascii="Adelle Rg" w:eastAsia="Times New Roman" w:hAnsi="Adelle Rg" w:cs="Times New Roman"/>
          <w:bCs/>
          <w:sz w:val="21"/>
          <w:szCs w:val="21"/>
        </w:rPr>
        <w:t>:</w:t>
      </w:r>
    </w:p>
    <w:p w14:paraId="1EA55958" w14:textId="77777777" w:rsidR="00601C2E" w:rsidRDefault="00601C2E" w:rsidP="00B0672E">
      <w:pPr>
        <w:tabs>
          <w:tab w:val="left" w:pos="851"/>
        </w:tabs>
        <w:autoSpaceDE w:val="0"/>
        <w:ind w:left="357"/>
        <w:jc w:val="both"/>
        <w:rPr>
          <w:rFonts w:ascii="Adelle Rg" w:eastAsia="Times New Roman" w:hAnsi="Adelle Rg" w:cs="Times New Roman"/>
          <w:bCs/>
          <w:sz w:val="21"/>
          <w:szCs w:val="21"/>
        </w:rPr>
        <w:sectPr w:rsidR="00601C2E" w:rsidSect="00C46607">
          <w:headerReference w:type="even" r:id="rId16"/>
          <w:headerReference w:type="default" r:id="rId17"/>
          <w:footerReference w:type="default" r:id="rId18"/>
          <w:headerReference w:type="first" r:id="rId19"/>
          <w:footerReference w:type="first" r:id="rId20"/>
          <w:pgSz w:w="11906" w:h="16838" w:code="9"/>
          <w:pgMar w:top="1871" w:right="992" w:bottom="1871" w:left="992" w:header="0" w:footer="709" w:gutter="0"/>
          <w:pgNumType w:start="14"/>
          <w:cols w:space="340"/>
          <w:titlePg/>
          <w:docGrid w:linePitch="360"/>
        </w:sectPr>
      </w:pPr>
    </w:p>
    <w:p w14:paraId="332B7CBF" w14:textId="77777777" w:rsidR="00601C2E" w:rsidRDefault="00601C2E">
      <w:pPr>
        <w:spacing w:after="0"/>
        <w:ind w:left="3463"/>
        <w:rPr>
          <w:rFonts w:ascii="Times New Roman" w:eastAsia="Times New Roman" w:hAnsi="Times New Roman" w:cs="Times New Roman"/>
          <w:sz w:val="18"/>
        </w:rPr>
      </w:pPr>
    </w:p>
    <w:p w14:paraId="30FEDC17" w14:textId="2FF05CF9" w:rsidR="00601C2E" w:rsidRPr="00601C2E" w:rsidRDefault="00601C2E">
      <w:pPr>
        <w:spacing w:after="0"/>
        <w:ind w:left="3463"/>
        <w:rPr>
          <w:rFonts w:ascii="Adelle Rg" w:hAnsi="Adelle Rg"/>
          <w:sz w:val="15"/>
          <w:szCs w:val="15"/>
        </w:rPr>
      </w:pPr>
      <w:r w:rsidRPr="00601C2E">
        <w:rPr>
          <w:rFonts w:ascii="Adelle Rg" w:eastAsia="Times New Roman" w:hAnsi="Adelle Rg" w:cs="Times New Roman"/>
          <w:sz w:val="15"/>
          <w:szCs w:val="15"/>
        </w:rPr>
        <w:t xml:space="preserve">Quadro 1 - Traduções de </w:t>
      </w:r>
      <w:proofErr w:type="spellStart"/>
      <w:r w:rsidRPr="00601C2E">
        <w:rPr>
          <w:rFonts w:ascii="Adelle Rg" w:eastAsia="Times New Roman" w:hAnsi="Adelle Rg" w:cs="Times New Roman"/>
          <w:sz w:val="15"/>
          <w:szCs w:val="15"/>
        </w:rPr>
        <w:t>Is</w:t>
      </w:r>
      <w:proofErr w:type="spellEnd"/>
      <w:r w:rsidRPr="00601C2E">
        <w:rPr>
          <w:rFonts w:ascii="Adelle Rg" w:eastAsia="Times New Roman" w:hAnsi="Adelle Rg" w:cs="Times New Roman"/>
          <w:sz w:val="15"/>
          <w:szCs w:val="15"/>
        </w:rPr>
        <w:t xml:space="preserve"> 42,1-9 em Língua Portuguesa </w:t>
      </w:r>
    </w:p>
    <w:tbl>
      <w:tblPr>
        <w:tblStyle w:val="TableGrid"/>
        <w:tblW w:w="14176" w:type="dxa"/>
        <w:tblInd w:w="-1286" w:type="dxa"/>
        <w:tblCellMar>
          <w:top w:w="40" w:type="dxa"/>
          <w:left w:w="70" w:type="dxa"/>
        </w:tblCellMar>
        <w:tblLook w:val="04A0" w:firstRow="1" w:lastRow="0" w:firstColumn="1" w:lastColumn="0" w:noHBand="0" w:noVBand="1"/>
      </w:tblPr>
      <w:tblGrid>
        <w:gridCol w:w="992"/>
        <w:gridCol w:w="3261"/>
        <w:gridCol w:w="3402"/>
        <w:gridCol w:w="3260"/>
        <w:gridCol w:w="3261"/>
      </w:tblGrid>
      <w:tr w:rsidR="00601C2E" w:rsidRPr="00601C2E" w14:paraId="771DA8E1" w14:textId="77777777" w:rsidTr="001F210D">
        <w:trPr>
          <w:trHeight w:val="477"/>
        </w:trPr>
        <w:tc>
          <w:tcPr>
            <w:tcW w:w="992" w:type="dxa"/>
            <w:tcBorders>
              <w:top w:val="single" w:sz="4" w:space="0" w:color="000000"/>
              <w:left w:val="single" w:sz="8" w:space="0" w:color="000000"/>
              <w:bottom w:val="single" w:sz="4" w:space="0" w:color="000000"/>
              <w:right w:val="single" w:sz="8" w:space="0" w:color="000000"/>
            </w:tcBorders>
            <w:vAlign w:val="center"/>
          </w:tcPr>
          <w:p w14:paraId="3C4E3054" w14:textId="4535D1FA" w:rsidR="00601C2E" w:rsidRPr="001F210D" w:rsidRDefault="00601C2E" w:rsidP="001F210D">
            <w:pPr>
              <w:spacing w:after="0"/>
              <w:ind w:left="48"/>
              <w:jc w:val="center"/>
              <w:rPr>
                <w:rFonts w:ascii="Adelle Rg" w:hAnsi="Adelle Rg"/>
                <w:b/>
                <w:bCs/>
                <w:sz w:val="15"/>
                <w:szCs w:val="15"/>
              </w:rPr>
            </w:pPr>
            <w:proofErr w:type="spellStart"/>
            <w:r w:rsidRPr="001F210D">
              <w:rPr>
                <w:rFonts w:ascii="Adelle Rg" w:eastAsia="Times New Roman" w:hAnsi="Adelle Rg" w:cs="Times New Roman"/>
                <w:b/>
                <w:bCs/>
                <w:sz w:val="15"/>
                <w:szCs w:val="15"/>
              </w:rPr>
              <w:t>Is</w:t>
            </w:r>
            <w:proofErr w:type="spellEnd"/>
            <w:r w:rsidRPr="001F210D">
              <w:rPr>
                <w:rFonts w:ascii="Adelle Rg" w:eastAsia="Times New Roman" w:hAnsi="Adelle Rg" w:cs="Times New Roman"/>
                <w:b/>
                <w:bCs/>
                <w:sz w:val="15"/>
                <w:szCs w:val="15"/>
              </w:rPr>
              <w:t xml:space="preserve"> 42,1-9</w:t>
            </w:r>
          </w:p>
        </w:tc>
        <w:tc>
          <w:tcPr>
            <w:tcW w:w="3261" w:type="dxa"/>
            <w:tcBorders>
              <w:top w:val="single" w:sz="4" w:space="0" w:color="000000"/>
              <w:left w:val="single" w:sz="8" w:space="0" w:color="000000"/>
              <w:bottom w:val="single" w:sz="4" w:space="0" w:color="000000"/>
              <w:right w:val="single" w:sz="8" w:space="0" w:color="000000"/>
            </w:tcBorders>
          </w:tcPr>
          <w:p w14:paraId="1B28279D" w14:textId="3CC534AB" w:rsidR="00601C2E" w:rsidRPr="001F210D" w:rsidRDefault="00601C2E" w:rsidP="001F210D">
            <w:pPr>
              <w:spacing w:after="0"/>
              <w:ind w:left="53"/>
              <w:jc w:val="center"/>
              <w:rPr>
                <w:rFonts w:ascii="Adelle Rg" w:hAnsi="Adelle Rg"/>
                <w:b/>
                <w:bCs/>
                <w:sz w:val="15"/>
                <w:szCs w:val="15"/>
              </w:rPr>
            </w:pPr>
            <w:r w:rsidRPr="001F210D">
              <w:rPr>
                <w:rFonts w:ascii="Adelle Rg" w:eastAsia="Times New Roman" w:hAnsi="Adelle Rg" w:cs="Times New Roman"/>
                <w:b/>
                <w:bCs/>
                <w:sz w:val="15"/>
                <w:szCs w:val="15"/>
              </w:rPr>
              <w:t>BÍBLIA ALMEIDA REVISTA E ATUALIZADA, 1988, p. 668. [ARA]</w:t>
            </w:r>
          </w:p>
        </w:tc>
        <w:tc>
          <w:tcPr>
            <w:tcW w:w="3402" w:type="dxa"/>
            <w:tcBorders>
              <w:top w:val="single" w:sz="4" w:space="0" w:color="000000"/>
              <w:left w:val="single" w:sz="8" w:space="0" w:color="000000"/>
              <w:bottom w:val="single" w:sz="4" w:space="0" w:color="000000"/>
              <w:right w:val="single" w:sz="8" w:space="0" w:color="000000"/>
            </w:tcBorders>
          </w:tcPr>
          <w:p w14:paraId="55154244" w14:textId="74825D95" w:rsidR="00601C2E" w:rsidRPr="001F210D" w:rsidRDefault="00601C2E" w:rsidP="001F210D">
            <w:pPr>
              <w:spacing w:after="0"/>
              <w:ind w:left="41"/>
              <w:jc w:val="center"/>
              <w:rPr>
                <w:rFonts w:ascii="Adelle Rg" w:hAnsi="Adelle Rg"/>
                <w:b/>
                <w:bCs/>
                <w:sz w:val="15"/>
                <w:szCs w:val="15"/>
              </w:rPr>
            </w:pPr>
            <w:r w:rsidRPr="001F210D">
              <w:rPr>
                <w:rFonts w:ascii="Adelle Rg" w:eastAsia="Times New Roman" w:hAnsi="Adelle Rg" w:cs="Times New Roman"/>
                <w:b/>
                <w:bCs/>
                <w:sz w:val="15"/>
                <w:szCs w:val="15"/>
              </w:rPr>
              <w:t>TRADUÇÃO ECUMÊNICA DA BÍBLIA, 1994, p. 670-671.  [TEB]</w:t>
            </w:r>
          </w:p>
        </w:tc>
        <w:tc>
          <w:tcPr>
            <w:tcW w:w="3260" w:type="dxa"/>
            <w:tcBorders>
              <w:top w:val="single" w:sz="4" w:space="0" w:color="000000"/>
              <w:left w:val="single" w:sz="8" w:space="0" w:color="000000"/>
              <w:bottom w:val="single" w:sz="4" w:space="0" w:color="000000"/>
              <w:right w:val="single" w:sz="8" w:space="0" w:color="000000"/>
            </w:tcBorders>
          </w:tcPr>
          <w:p w14:paraId="2919AF4D" w14:textId="77777777" w:rsidR="001F210D" w:rsidRDefault="00601C2E" w:rsidP="001F210D">
            <w:pPr>
              <w:spacing w:after="0"/>
              <w:ind w:right="67"/>
              <w:jc w:val="center"/>
              <w:rPr>
                <w:rFonts w:ascii="Adelle Rg" w:eastAsia="Times New Roman" w:hAnsi="Adelle Rg" w:cs="Times New Roman"/>
                <w:b/>
                <w:bCs/>
                <w:sz w:val="15"/>
                <w:szCs w:val="15"/>
              </w:rPr>
            </w:pPr>
            <w:r w:rsidRPr="001F210D">
              <w:rPr>
                <w:rFonts w:ascii="Adelle Rg" w:eastAsia="Times New Roman" w:hAnsi="Adelle Rg" w:cs="Times New Roman"/>
                <w:b/>
                <w:bCs/>
                <w:sz w:val="15"/>
                <w:szCs w:val="15"/>
              </w:rPr>
              <w:t xml:space="preserve">BÍBLIA DE JERUSALÉM, 2002, p. 1318-1319 </w:t>
            </w:r>
          </w:p>
          <w:p w14:paraId="68CD1564" w14:textId="55B8AEE0" w:rsidR="00601C2E" w:rsidRPr="001F210D" w:rsidRDefault="00601C2E" w:rsidP="001F210D">
            <w:pPr>
              <w:spacing w:after="0"/>
              <w:ind w:right="67"/>
              <w:jc w:val="center"/>
              <w:rPr>
                <w:rFonts w:ascii="Adelle Rg" w:hAnsi="Adelle Rg"/>
                <w:b/>
                <w:bCs/>
                <w:sz w:val="15"/>
                <w:szCs w:val="15"/>
              </w:rPr>
            </w:pPr>
            <w:r w:rsidRPr="001F210D">
              <w:rPr>
                <w:rFonts w:ascii="Adelle Rg" w:eastAsia="Times New Roman" w:hAnsi="Adelle Rg" w:cs="Times New Roman"/>
                <w:b/>
                <w:bCs/>
                <w:sz w:val="15"/>
                <w:szCs w:val="15"/>
              </w:rPr>
              <w:t>(MAURER Jr.)</w:t>
            </w:r>
            <w:r w:rsidR="001F210D">
              <w:rPr>
                <w:rFonts w:ascii="Adelle Rg" w:eastAsia="Times New Roman" w:hAnsi="Adelle Rg" w:cs="Times New Roman"/>
                <w:b/>
                <w:bCs/>
                <w:sz w:val="15"/>
                <w:szCs w:val="15"/>
              </w:rPr>
              <w:t xml:space="preserve"> - </w:t>
            </w:r>
            <w:r w:rsidRPr="001F210D">
              <w:rPr>
                <w:rFonts w:ascii="Adelle Rg" w:eastAsia="Times New Roman" w:hAnsi="Adelle Rg" w:cs="Times New Roman"/>
                <w:b/>
                <w:bCs/>
                <w:sz w:val="15"/>
                <w:szCs w:val="15"/>
              </w:rPr>
              <w:t>[BJ]</w:t>
            </w:r>
          </w:p>
        </w:tc>
        <w:tc>
          <w:tcPr>
            <w:tcW w:w="3261" w:type="dxa"/>
            <w:tcBorders>
              <w:top w:val="single" w:sz="4" w:space="0" w:color="000000"/>
              <w:left w:val="single" w:sz="8" w:space="0" w:color="000000"/>
              <w:bottom w:val="single" w:sz="4" w:space="0" w:color="000000"/>
              <w:right w:val="single" w:sz="8" w:space="0" w:color="000000"/>
            </w:tcBorders>
          </w:tcPr>
          <w:p w14:paraId="1EBA961D" w14:textId="07D3282C" w:rsidR="00601C2E" w:rsidRPr="001F210D" w:rsidRDefault="00601C2E" w:rsidP="001F210D">
            <w:pPr>
              <w:spacing w:after="0"/>
              <w:ind w:left="574"/>
              <w:jc w:val="center"/>
              <w:rPr>
                <w:rFonts w:ascii="Adelle Rg" w:hAnsi="Adelle Rg"/>
                <w:b/>
                <w:bCs/>
                <w:sz w:val="15"/>
                <w:szCs w:val="15"/>
              </w:rPr>
            </w:pPr>
            <w:r w:rsidRPr="001F210D">
              <w:rPr>
                <w:rFonts w:ascii="Adelle Rg" w:eastAsia="Times New Roman" w:hAnsi="Adelle Rg" w:cs="Times New Roman"/>
                <w:b/>
                <w:bCs/>
                <w:sz w:val="15"/>
                <w:szCs w:val="15"/>
              </w:rPr>
              <w:t>SILVA, 2006, p. 45-46 [Silva]</w:t>
            </w:r>
          </w:p>
        </w:tc>
      </w:tr>
      <w:tr w:rsidR="00601C2E" w:rsidRPr="00601C2E" w14:paraId="0810C0CA" w14:textId="77777777" w:rsidTr="00601C2E">
        <w:trPr>
          <w:trHeight w:val="843"/>
        </w:trPr>
        <w:tc>
          <w:tcPr>
            <w:tcW w:w="992" w:type="dxa"/>
            <w:tcBorders>
              <w:top w:val="single" w:sz="4" w:space="0" w:color="000000"/>
              <w:left w:val="single" w:sz="8" w:space="0" w:color="000000"/>
              <w:bottom w:val="single" w:sz="4" w:space="0" w:color="000000"/>
              <w:right w:val="single" w:sz="8" w:space="0" w:color="000000"/>
            </w:tcBorders>
          </w:tcPr>
          <w:p w14:paraId="47E4B17B" w14:textId="77777777" w:rsidR="00601C2E" w:rsidRPr="00601C2E" w:rsidRDefault="00601C2E">
            <w:pPr>
              <w:spacing w:after="0"/>
              <w:ind w:right="65"/>
              <w:jc w:val="center"/>
              <w:rPr>
                <w:rFonts w:ascii="Adelle Rg" w:hAnsi="Adelle Rg"/>
                <w:sz w:val="15"/>
                <w:szCs w:val="15"/>
              </w:rPr>
            </w:pPr>
            <w:r w:rsidRPr="00601C2E">
              <w:rPr>
                <w:rFonts w:ascii="Adelle Rg" w:eastAsia="Times New Roman" w:hAnsi="Adelle Rg" w:cs="Times New Roman"/>
                <w:sz w:val="15"/>
                <w:szCs w:val="15"/>
              </w:rPr>
              <w:t xml:space="preserve">v. 1 </w:t>
            </w:r>
          </w:p>
        </w:tc>
        <w:tc>
          <w:tcPr>
            <w:tcW w:w="3261" w:type="dxa"/>
            <w:tcBorders>
              <w:top w:val="single" w:sz="4" w:space="0" w:color="000000"/>
              <w:left w:val="single" w:sz="8" w:space="0" w:color="000000"/>
              <w:bottom w:val="single" w:sz="4" w:space="0" w:color="000000"/>
              <w:right w:val="single" w:sz="8" w:space="0" w:color="000000"/>
            </w:tcBorders>
          </w:tcPr>
          <w:p w14:paraId="2B798B55" w14:textId="77777777" w:rsidR="00601C2E" w:rsidRPr="00601C2E" w:rsidRDefault="00601C2E">
            <w:pPr>
              <w:spacing w:after="0"/>
              <w:ind w:right="26"/>
              <w:rPr>
                <w:rFonts w:ascii="Adelle Rg" w:hAnsi="Adelle Rg"/>
                <w:sz w:val="15"/>
                <w:szCs w:val="15"/>
              </w:rPr>
            </w:pPr>
            <w:r w:rsidRPr="00601C2E">
              <w:rPr>
                <w:rFonts w:ascii="Adelle Rg" w:eastAsia="Times New Roman" w:hAnsi="Adelle Rg" w:cs="Times New Roman"/>
                <w:sz w:val="15"/>
                <w:szCs w:val="15"/>
              </w:rPr>
              <w:t xml:space="preserve">Eis aqui o meu servo, a quem sustenho; o meu escolhido, em quem a minha alma se compraz; pus sobre ele o meu Espírito, e ele promulgará o direito para os gentios.  </w:t>
            </w:r>
          </w:p>
        </w:tc>
        <w:tc>
          <w:tcPr>
            <w:tcW w:w="3402" w:type="dxa"/>
            <w:tcBorders>
              <w:top w:val="single" w:sz="4" w:space="0" w:color="000000"/>
              <w:left w:val="single" w:sz="8" w:space="0" w:color="000000"/>
              <w:bottom w:val="single" w:sz="4" w:space="0" w:color="000000"/>
              <w:right w:val="single" w:sz="8" w:space="0" w:color="000000"/>
            </w:tcBorders>
          </w:tcPr>
          <w:p w14:paraId="0842766D" w14:textId="77777777" w:rsidR="00601C2E" w:rsidRDefault="00601C2E">
            <w:pPr>
              <w:spacing w:after="0"/>
              <w:ind w:right="7"/>
              <w:rPr>
                <w:rFonts w:ascii="Adelle Rg" w:eastAsia="Times New Roman" w:hAnsi="Adelle Rg" w:cs="Times New Roman"/>
                <w:sz w:val="15"/>
                <w:szCs w:val="15"/>
              </w:rPr>
            </w:pPr>
            <w:r w:rsidRPr="00601C2E">
              <w:rPr>
                <w:rFonts w:ascii="Adelle Rg" w:eastAsia="Times New Roman" w:hAnsi="Adelle Rg" w:cs="Times New Roman"/>
                <w:sz w:val="15"/>
                <w:szCs w:val="15"/>
              </w:rPr>
              <w:t>Eis o meu servo que eu apoio, meu eleito, ao qual minha alma quer bem, pus sobre ele o meu Espírito.</w:t>
            </w:r>
          </w:p>
          <w:p w14:paraId="70E318F0" w14:textId="6A423043" w:rsidR="00601C2E" w:rsidRPr="00601C2E" w:rsidRDefault="00601C2E">
            <w:pPr>
              <w:spacing w:after="0"/>
              <w:ind w:right="7"/>
              <w:rPr>
                <w:rFonts w:ascii="Adelle Rg" w:hAnsi="Adelle Rg"/>
                <w:sz w:val="15"/>
                <w:szCs w:val="15"/>
              </w:rPr>
            </w:pPr>
            <w:r w:rsidRPr="00601C2E">
              <w:rPr>
                <w:rFonts w:ascii="Adelle Rg" w:eastAsia="Times New Roman" w:hAnsi="Adelle Rg" w:cs="Times New Roman"/>
                <w:sz w:val="15"/>
                <w:szCs w:val="15"/>
              </w:rPr>
              <w:t xml:space="preserve">Para as nações ele fará sair o julgamento. </w:t>
            </w:r>
          </w:p>
        </w:tc>
        <w:tc>
          <w:tcPr>
            <w:tcW w:w="3260" w:type="dxa"/>
            <w:tcBorders>
              <w:top w:val="single" w:sz="4" w:space="0" w:color="000000"/>
              <w:left w:val="single" w:sz="8" w:space="0" w:color="000000"/>
              <w:bottom w:val="single" w:sz="4" w:space="0" w:color="000000"/>
              <w:right w:val="single" w:sz="8" w:space="0" w:color="000000"/>
            </w:tcBorders>
          </w:tcPr>
          <w:p w14:paraId="53409FF4" w14:textId="281C6971" w:rsidR="00601C2E" w:rsidRPr="00601C2E" w:rsidRDefault="00601C2E" w:rsidP="00601C2E">
            <w:pPr>
              <w:tabs>
                <w:tab w:val="left" w:pos="2882"/>
              </w:tabs>
              <w:spacing w:after="0"/>
              <w:ind w:left="2" w:right="298"/>
              <w:rPr>
                <w:rFonts w:ascii="Adelle Rg" w:hAnsi="Adelle Rg"/>
                <w:sz w:val="15"/>
                <w:szCs w:val="15"/>
              </w:rPr>
            </w:pPr>
            <w:r w:rsidRPr="00601C2E">
              <w:rPr>
                <w:rFonts w:ascii="Adelle Rg" w:eastAsia="Times New Roman" w:hAnsi="Adelle Rg" w:cs="Times New Roman"/>
                <w:sz w:val="15"/>
                <w:szCs w:val="15"/>
              </w:rPr>
              <w:t xml:space="preserve">Eis o meu servo que eu sustento, o meu eleito, em quem tenho prazer.  Pus sobre ele o meu espírito, ele trará o direito às nações.  </w:t>
            </w:r>
          </w:p>
        </w:tc>
        <w:tc>
          <w:tcPr>
            <w:tcW w:w="3261" w:type="dxa"/>
            <w:tcBorders>
              <w:top w:val="single" w:sz="4" w:space="0" w:color="000000"/>
              <w:left w:val="single" w:sz="8" w:space="0" w:color="000000"/>
              <w:bottom w:val="single" w:sz="4" w:space="0" w:color="000000"/>
              <w:right w:val="single" w:sz="8" w:space="0" w:color="000000"/>
            </w:tcBorders>
          </w:tcPr>
          <w:p w14:paraId="71453BB7" w14:textId="7E969905" w:rsidR="00601C2E" w:rsidRPr="00601C2E" w:rsidRDefault="00601C2E" w:rsidP="001F210D">
            <w:pPr>
              <w:spacing w:after="0"/>
              <w:ind w:right="128"/>
              <w:rPr>
                <w:rFonts w:ascii="Adelle Rg" w:hAnsi="Adelle Rg"/>
                <w:sz w:val="15"/>
                <w:szCs w:val="15"/>
              </w:rPr>
            </w:pPr>
            <w:r w:rsidRPr="00601C2E">
              <w:rPr>
                <w:rFonts w:ascii="Adelle Rg" w:eastAsia="Times New Roman" w:hAnsi="Adelle Rg" w:cs="Times New Roman"/>
                <w:sz w:val="15"/>
                <w:szCs w:val="15"/>
              </w:rPr>
              <w:t xml:space="preserve">Eis meu servo, seguro nele, meu eleito, tem prazer minha vida.  Dei meu espírito sobre ele, direito às nações fará sair.  </w:t>
            </w:r>
          </w:p>
        </w:tc>
      </w:tr>
      <w:tr w:rsidR="00601C2E" w:rsidRPr="00601C2E" w14:paraId="23C834E3" w14:textId="77777777" w:rsidTr="00601C2E">
        <w:trPr>
          <w:trHeight w:val="451"/>
        </w:trPr>
        <w:tc>
          <w:tcPr>
            <w:tcW w:w="992" w:type="dxa"/>
            <w:tcBorders>
              <w:top w:val="single" w:sz="4" w:space="0" w:color="000000"/>
              <w:left w:val="single" w:sz="8" w:space="0" w:color="000000"/>
              <w:bottom w:val="single" w:sz="4" w:space="0" w:color="000000"/>
              <w:right w:val="single" w:sz="8" w:space="0" w:color="000000"/>
            </w:tcBorders>
          </w:tcPr>
          <w:p w14:paraId="05C0A8AE" w14:textId="77777777" w:rsidR="00601C2E" w:rsidRPr="00601C2E" w:rsidRDefault="00601C2E">
            <w:pPr>
              <w:spacing w:after="0"/>
              <w:ind w:right="65"/>
              <w:jc w:val="center"/>
              <w:rPr>
                <w:rFonts w:ascii="Adelle Rg" w:hAnsi="Adelle Rg"/>
                <w:sz w:val="15"/>
                <w:szCs w:val="15"/>
              </w:rPr>
            </w:pPr>
            <w:r w:rsidRPr="00601C2E">
              <w:rPr>
                <w:rFonts w:ascii="Adelle Rg" w:eastAsia="Times New Roman" w:hAnsi="Adelle Rg" w:cs="Times New Roman"/>
                <w:sz w:val="15"/>
                <w:szCs w:val="15"/>
              </w:rPr>
              <w:t xml:space="preserve">v. 2 </w:t>
            </w:r>
          </w:p>
        </w:tc>
        <w:tc>
          <w:tcPr>
            <w:tcW w:w="3261" w:type="dxa"/>
            <w:tcBorders>
              <w:top w:val="single" w:sz="4" w:space="0" w:color="000000"/>
              <w:left w:val="single" w:sz="8" w:space="0" w:color="000000"/>
              <w:bottom w:val="single" w:sz="4" w:space="0" w:color="000000"/>
              <w:right w:val="single" w:sz="8" w:space="0" w:color="000000"/>
            </w:tcBorders>
          </w:tcPr>
          <w:p w14:paraId="43FB29C1" w14:textId="77777777" w:rsidR="00601C2E" w:rsidRDefault="00601C2E">
            <w:pPr>
              <w:spacing w:after="0"/>
              <w:rPr>
                <w:rFonts w:ascii="Adelle Rg" w:eastAsia="Times New Roman" w:hAnsi="Adelle Rg" w:cs="Times New Roman"/>
                <w:sz w:val="15"/>
                <w:szCs w:val="15"/>
              </w:rPr>
            </w:pPr>
            <w:r w:rsidRPr="00601C2E">
              <w:rPr>
                <w:rFonts w:ascii="Adelle Rg" w:eastAsia="Times New Roman" w:hAnsi="Adelle Rg" w:cs="Times New Roman"/>
                <w:sz w:val="15"/>
                <w:szCs w:val="15"/>
              </w:rPr>
              <w:t xml:space="preserve">Não clamará, nem gritará,                              </w:t>
            </w:r>
          </w:p>
          <w:p w14:paraId="4B13BD87" w14:textId="39DBE55E" w:rsidR="00601C2E" w:rsidRPr="00601C2E" w:rsidRDefault="00601C2E">
            <w:pPr>
              <w:spacing w:after="0"/>
              <w:rPr>
                <w:rFonts w:ascii="Adelle Rg" w:hAnsi="Adelle Rg"/>
                <w:sz w:val="15"/>
                <w:szCs w:val="15"/>
              </w:rPr>
            </w:pPr>
            <w:r w:rsidRPr="00601C2E">
              <w:rPr>
                <w:rFonts w:ascii="Adelle Rg" w:eastAsia="Times New Roman" w:hAnsi="Adelle Rg" w:cs="Times New Roman"/>
                <w:sz w:val="15"/>
                <w:szCs w:val="15"/>
              </w:rPr>
              <w:t xml:space="preserve">nem fará ouvir sua voz na praça. </w:t>
            </w:r>
          </w:p>
        </w:tc>
        <w:tc>
          <w:tcPr>
            <w:tcW w:w="3402" w:type="dxa"/>
            <w:tcBorders>
              <w:top w:val="single" w:sz="4" w:space="0" w:color="000000"/>
              <w:left w:val="single" w:sz="8" w:space="0" w:color="000000"/>
              <w:bottom w:val="single" w:sz="4" w:space="0" w:color="000000"/>
              <w:right w:val="single" w:sz="8" w:space="0" w:color="000000"/>
            </w:tcBorders>
          </w:tcPr>
          <w:p w14:paraId="114DA1BB" w14:textId="77777777" w:rsidR="00601C2E" w:rsidRDefault="00601C2E">
            <w:pPr>
              <w:spacing w:after="0"/>
              <w:rPr>
                <w:rFonts w:ascii="Adelle Rg" w:eastAsia="Times New Roman" w:hAnsi="Adelle Rg" w:cs="Times New Roman"/>
                <w:sz w:val="15"/>
                <w:szCs w:val="15"/>
              </w:rPr>
            </w:pPr>
            <w:r w:rsidRPr="00601C2E">
              <w:rPr>
                <w:rFonts w:ascii="Adelle Rg" w:eastAsia="Times New Roman" w:hAnsi="Adelle Rg" w:cs="Times New Roman"/>
                <w:sz w:val="15"/>
                <w:szCs w:val="15"/>
              </w:rPr>
              <w:t xml:space="preserve">Não gritará, não levantará o tom,                </w:t>
            </w:r>
          </w:p>
          <w:p w14:paraId="4F5AC539" w14:textId="157DAC74" w:rsidR="00601C2E" w:rsidRPr="00601C2E" w:rsidRDefault="00601C2E">
            <w:pPr>
              <w:spacing w:after="0"/>
              <w:rPr>
                <w:rFonts w:ascii="Adelle Rg" w:hAnsi="Adelle Rg"/>
                <w:sz w:val="15"/>
                <w:szCs w:val="15"/>
              </w:rPr>
            </w:pPr>
            <w:r w:rsidRPr="00601C2E">
              <w:rPr>
                <w:rFonts w:ascii="Adelle Rg" w:eastAsia="Times New Roman" w:hAnsi="Adelle Rg" w:cs="Times New Roman"/>
                <w:sz w:val="15"/>
                <w:szCs w:val="15"/>
              </w:rPr>
              <w:t xml:space="preserve">não fará ouvir na rua o seu clamor; </w:t>
            </w:r>
          </w:p>
        </w:tc>
        <w:tc>
          <w:tcPr>
            <w:tcW w:w="3260" w:type="dxa"/>
            <w:tcBorders>
              <w:top w:val="single" w:sz="4" w:space="0" w:color="000000"/>
              <w:left w:val="single" w:sz="8" w:space="0" w:color="000000"/>
              <w:bottom w:val="single" w:sz="4" w:space="0" w:color="000000"/>
              <w:right w:val="single" w:sz="8" w:space="0" w:color="000000"/>
            </w:tcBorders>
          </w:tcPr>
          <w:p w14:paraId="332447EF" w14:textId="77777777" w:rsidR="001F210D" w:rsidRDefault="00601C2E" w:rsidP="00601C2E">
            <w:pPr>
              <w:tabs>
                <w:tab w:val="left" w:pos="2882"/>
              </w:tabs>
              <w:spacing w:after="0"/>
              <w:ind w:left="2" w:right="2"/>
              <w:rPr>
                <w:rFonts w:ascii="Adelle Rg" w:eastAsia="Times New Roman" w:hAnsi="Adelle Rg" w:cs="Times New Roman"/>
                <w:sz w:val="15"/>
                <w:szCs w:val="15"/>
              </w:rPr>
            </w:pPr>
            <w:r w:rsidRPr="00601C2E">
              <w:rPr>
                <w:rFonts w:ascii="Adelle Rg" w:eastAsia="Times New Roman" w:hAnsi="Adelle Rg" w:cs="Times New Roman"/>
                <w:sz w:val="15"/>
                <w:szCs w:val="15"/>
              </w:rPr>
              <w:t xml:space="preserve">Ele não clamará, não levantará a voz, </w:t>
            </w:r>
          </w:p>
          <w:p w14:paraId="684D0C19" w14:textId="727950F9" w:rsidR="00601C2E" w:rsidRPr="00601C2E" w:rsidRDefault="00601C2E" w:rsidP="00601C2E">
            <w:pPr>
              <w:tabs>
                <w:tab w:val="left" w:pos="2882"/>
              </w:tabs>
              <w:spacing w:after="0"/>
              <w:ind w:left="2" w:right="2"/>
              <w:rPr>
                <w:rFonts w:ascii="Adelle Rg" w:hAnsi="Adelle Rg"/>
                <w:sz w:val="15"/>
                <w:szCs w:val="15"/>
              </w:rPr>
            </w:pPr>
            <w:r w:rsidRPr="00601C2E">
              <w:rPr>
                <w:rFonts w:ascii="Adelle Rg" w:eastAsia="Times New Roman" w:hAnsi="Adelle Rg" w:cs="Times New Roman"/>
                <w:sz w:val="15"/>
                <w:szCs w:val="15"/>
              </w:rPr>
              <w:t xml:space="preserve">não fará ouvir a voz nas ruas;  </w:t>
            </w:r>
          </w:p>
        </w:tc>
        <w:tc>
          <w:tcPr>
            <w:tcW w:w="3261" w:type="dxa"/>
            <w:tcBorders>
              <w:top w:val="single" w:sz="4" w:space="0" w:color="000000"/>
              <w:left w:val="single" w:sz="8" w:space="0" w:color="000000"/>
              <w:bottom w:val="single" w:sz="4" w:space="0" w:color="000000"/>
              <w:right w:val="single" w:sz="8" w:space="0" w:color="000000"/>
            </w:tcBorders>
          </w:tcPr>
          <w:p w14:paraId="53C36BC3" w14:textId="77777777" w:rsidR="00601C2E" w:rsidRDefault="00601C2E" w:rsidP="001F210D">
            <w:pPr>
              <w:spacing w:after="0"/>
              <w:ind w:right="128"/>
              <w:rPr>
                <w:rFonts w:ascii="Adelle Rg" w:eastAsia="Times New Roman" w:hAnsi="Adelle Rg" w:cs="Times New Roman"/>
                <w:sz w:val="15"/>
                <w:szCs w:val="15"/>
              </w:rPr>
            </w:pPr>
            <w:r w:rsidRPr="00601C2E">
              <w:rPr>
                <w:rFonts w:ascii="Adelle Rg" w:eastAsia="Times New Roman" w:hAnsi="Adelle Rg" w:cs="Times New Roman"/>
                <w:sz w:val="15"/>
                <w:szCs w:val="15"/>
              </w:rPr>
              <w:t xml:space="preserve">Não gritará e não levantará,                       </w:t>
            </w:r>
          </w:p>
          <w:p w14:paraId="6ED6069A" w14:textId="6D438E9F" w:rsidR="00601C2E" w:rsidRPr="00601C2E" w:rsidRDefault="00601C2E" w:rsidP="001F210D">
            <w:pPr>
              <w:spacing w:after="0"/>
              <w:ind w:right="128"/>
              <w:rPr>
                <w:rFonts w:ascii="Adelle Rg" w:hAnsi="Adelle Rg"/>
                <w:sz w:val="15"/>
                <w:szCs w:val="15"/>
              </w:rPr>
            </w:pPr>
            <w:r w:rsidRPr="00601C2E">
              <w:rPr>
                <w:rFonts w:ascii="Adelle Rg" w:eastAsia="Times New Roman" w:hAnsi="Adelle Rg" w:cs="Times New Roman"/>
                <w:sz w:val="15"/>
                <w:szCs w:val="15"/>
              </w:rPr>
              <w:t xml:space="preserve">e não fará ouvir na rua sua voz; </w:t>
            </w:r>
          </w:p>
        </w:tc>
      </w:tr>
      <w:tr w:rsidR="00601C2E" w:rsidRPr="00601C2E" w14:paraId="7D52086D" w14:textId="77777777" w:rsidTr="00601C2E">
        <w:trPr>
          <w:trHeight w:val="579"/>
        </w:trPr>
        <w:tc>
          <w:tcPr>
            <w:tcW w:w="992" w:type="dxa"/>
            <w:tcBorders>
              <w:top w:val="single" w:sz="4" w:space="0" w:color="000000"/>
              <w:left w:val="single" w:sz="8" w:space="0" w:color="000000"/>
              <w:bottom w:val="single" w:sz="4" w:space="0" w:color="000000"/>
              <w:right w:val="single" w:sz="8" w:space="0" w:color="000000"/>
            </w:tcBorders>
          </w:tcPr>
          <w:p w14:paraId="52A1B484" w14:textId="77777777" w:rsidR="00601C2E" w:rsidRPr="00601C2E" w:rsidRDefault="00601C2E">
            <w:pPr>
              <w:spacing w:after="0"/>
              <w:ind w:right="65"/>
              <w:jc w:val="center"/>
              <w:rPr>
                <w:rFonts w:ascii="Adelle Rg" w:hAnsi="Adelle Rg"/>
                <w:sz w:val="15"/>
                <w:szCs w:val="15"/>
              </w:rPr>
            </w:pPr>
            <w:r w:rsidRPr="00601C2E">
              <w:rPr>
                <w:rFonts w:ascii="Adelle Rg" w:eastAsia="Times New Roman" w:hAnsi="Adelle Rg" w:cs="Times New Roman"/>
                <w:sz w:val="15"/>
                <w:szCs w:val="15"/>
              </w:rPr>
              <w:t xml:space="preserve">v. 3 </w:t>
            </w:r>
          </w:p>
        </w:tc>
        <w:tc>
          <w:tcPr>
            <w:tcW w:w="3261" w:type="dxa"/>
            <w:tcBorders>
              <w:top w:val="single" w:sz="4" w:space="0" w:color="000000"/>
              <w:left w:val="single" w:sz="8" w:space="0" w:color="000000"/>
              <w:bottom w:val="single" w:sz="4" w:space="0" w:color="000000"/>
              <w:right w:val="single" w:sz="8" w:space="0" w:color="000000"/>
            </w:tcBorders>
          </w:tcPr>
          <w:p w14:paraId="209713CE" w14:textId="3BC723A2" w:rsidR="00601C2E" w:rsidRPr="00601C2E" w:rsidRDefault="00601C2E">
            <w:pPr>
              <w:spacing w:after="0"/>
              <w:rPr>
                <w:rFonts w:ascii="Adelle Rg" w:eastAsia="Times New Roman" w:hAnsi="Adelle Rg" w:cs="Times New Roman"/>
                <w:sz w:val="15"/>
                <w:szCs w:val="15"/>
              </w:rPr>
            </w:pPr>
            <w:r w:rsidRPr="00601C2E">
              <w:rPr>
                <w:rFonts w:ascii="Adelle Rg" w:eastAsia="Times New Roman" w:hAnsi="Adelle Rg" w:cs="Times New Roman"/>
                <w:sz w:val="15"/>
                <w:szCs w:val="15"/>
              </w:rPr>
              <w:t xml:space="preserve">Não esmagará a cana quebrada, nem apagará a torcida que fumega; em verdade, promulgará o direito. </w:t>
            </w:r>
          </w:p>
        </w:tc>
        <w:tc>
          <w:tcPr>
            <w:tcW w:w="3402" w:type="dxa"/>
            <w:tcBorders>
              <w:top w:val="single" w:sz="4" w:space="0" w:color="000000"/>
              <w:left w:val="single" w:sz="8" w:space="0" w:color="000000"/>
              <w:bottom w:val="single" w:sz="4" w:space="0" w:color="000000"/>
              <w:right w:val="single" w:sz="8" w:space="0" w:color="000000"/>
            </w:tcBorders>
          </w:tcPr>
          <w:p w14:paraId="5EDF963C" w14:textId="11BBB528" w:rsidR="00601C2E" w:rsidRPr="00601C2E" w:rsidRDefault="00601C2E">
            <w:pPr>
              <w:spacing w:after="0"/>
              <w:rPr>
                <w:rFonts w:ascii="Adelle Rg" w:hAnsi="Adelle Rg"/>
                <w:sz w:val="15"/>
                <w:szCs w:val="15"/>
              </w:rPr>
            </w:pPr>
            <w:r w:rsidRPr="00601C2E">
              <w:rPr>
                <w:rFonts w:ascii="Adelle Rg" w:eastAsia="Times New Roman" w:hAnsi="Adelle Rg" w:cs="Times New Roman"/>
                <w:sz w:val="15"/>
                <w:szCs w:val="15"/>
              </w:rPr>
              <w:t xml:space="preserve">não quebrará o caniço rachado, não apagará a mecha que ainda fumega; com certeza, fará surgir o julgamento. </w:t>
            </w:r>
          </w:p>
        </w:tc>
        <w:tc>
          <w:tcPr>
            <w:tcW w:w="3260" w:type="dxa"/>
            <w:tcBorders>
              <w:top w:val="single" w:sz="4" w:space="0" w:color="000000"/>
              <w:left w:val="single" w:sz="8" w:space="0" w:color="000000"/>
              <w:bottom w:val="single" w:sz="4" w:space="0" w:color="000000"/>
              <w:right w:val="single" w:sz="8" w:space="0" w:color="000000"/>
            </w:tcBorders>
          </w:tcPr>
          <w:p w14:paraId="429351D1" w14:textId="26328DEC" w:rsidR="00601C2E" w:rsidRPr="00601C2E" w:rsidRDefault="00601C2E" w:rsidP="00601C2E">
            <w:pPr>
              <w:tabs>
                <w:tab w:val="left" w:pos="2882"/>
              </w:tabs>
              <w:spacing w:after="0"/>
              <w:ind w:left="2" w:right="132"/>
              <w:rPr>
                <w:rFonts w:ascii="Adelle Rg" w:hAnsi="Adelle Rg"/>
                <w:sz w:val="15"/>
                <w:szCs w:val="15"/>
              </w:rPr>
            </w:pPr>
            <w:r w:rsidRPr="00601C2E">
              <w:rPr>
                <w:rFonts w:ascii="Adelle Rg" w:eastAsia="Times New Roman" w:hAnsi="Adelle Rg" w:cs="Times New Roman"/>
                <w:sz w:val="15"/>
                <w:szCs w:val="15"/>
              </w:rPr>
              <w:t xml:space="preserve">não quebrará a cana rachada, não apagará a mecha bruxuleante, </w:t>
            </w:r>
            <w:r>
              <w:rPr>
                <w:rFonts w:ascii="Adelle Rg" w:eastAsia="Times New Roman" w:hAnsi="Adelle Rg" w:cs="Times New Roman"/>
                <w:sz w:val="15"/>
                <w:szCs w:val="15"/>
              </w:rPr>
              <w:t>c</w:t>
            </w:r>
            <w:r w:rsidRPr="00601C2E">
              <w:rPr>
                <w:rFonts w:ascii="Adelle Rg" w:eastAsia="Times New Roman" w:hAnsi="Adelle Rg" w:cs="Times New Roman"/>
                <w:sz w:val="15"/>
                <w:szCs w:val="15"/>
              </w:rPr>
              <w:t xml:space="preserve">om fidelidade trará o direito.  </w:t>
            </w:r>
          </w:p>
        </w:tc>
        <w:tc>
          <w:tcPr>
            <w:tcW w:w="3261" w:type="dxa"/>
            <w:tcBorders>
              <w:top w:val="single" w:sz="4" w:space="0" w:color="000000"/>
              <w:left w:val="single" w:sz="8" w:space="0" w:color="000000"/>
              <w:bottom w:val="single" w:sz="4" w:space="0" w:color="000000"/>
              <w:right w:val="single" w:sz="8" w:space="0" w:color="000000"/>
            </w:tcBorders>
          </w:tcPr>
          <w:p w14:paraId="28B6867C" w14:textId="2BA8F9A6" w:rsidR="00601C2E" w:rsidRPr="00601C2E" w:rsidRDefault="00601C2E" w:rsidP="001F210D">
            <w:pPr>
              <w:spacing w:after="0"/>
              <w:rPr>
                <w:rFonts w:ascii="Adelle Rg" w:hAnsi="Adelle Rg"/>
                <w:sz w:val="15"/>
                <w:szCs w:val="15"/>
              </w:rPr>
            </w:pPr>
            <w:r w:rsidRPr="00601C2E">
              <w:rPr>
                <w:rFonts w:ascii="Adelle Rg" w:eastAsia="Times New Roman" w:hAnsi="Adelle Rg" w:cs="Times New Roman"/>
                <w:sz w:val="15"/>
                <w:szCs w:val="15"/>
              </w:rPr>
              <w:t xml:space="preserve">cana quebrada não esmagará, e mecha vacilante não apagará, </w:t>
            </w:r>
            <w:r>
              <w:rPr>
                <w:rFonts w:ascii="Adelle Rg" w:eastAsia="Times New Roman" w:hAnsi="Adelle Rg" w:cs="Times New Roman"/>
                <w:sz w:val="15"/>
                <w:szCs w:val="15"/>
              </w:rPr>
              <w:t>e</w:t>
            </w:r>
            <w:r w:rsidRPr="00601C2E">
              <w:rPr>
                <w:rFonts w:ascii="Adelle Rg" w:eastAsia="Times New Roman" w:hAnsi="Adelle Rg" w:cs="Times New Roman"/>
                <w:sz w:val="15"/>
                <w:szCs w:val="15"/>
              </w:rPr>
              <w:t xml:space="preserve">m verdade fará sair direito. </w:t>
            </w:r>
          </w:p>
        </w:tc>
      </w:tr>
      <w:tr w:rsidR="00601C2E" w:rsidRPr="00601C2E" w14:paraId="01C573EE" w14:textId="77777777" w:rsidTr="001F210D">
        <w:trPr>
          <w:trHeight w:val="712"/>
        </w:trPr>
        <w:tc>
          <w:tcPr>
            <w:tcW w:w="992" w:type="dxa"/>
            <w:tcBorders>
              <w:top w:val="single" w:sz="4" w:space="0" w:color="000000"/>
              <w:left w:val="single" w:sz="8" w:space="0" w:color="000000"/>
              <w:bottom w:val="single" w:sz="4" w:space="0" w:color="000000"/>
              <w:right w:val="single" w:sz="8" w:space="0" w:color="000000"/>
            </w:tcBorders>
          </w:tcPr>
          <w:p w14:paraId="4F1A4571" w14:textId="77777777" w:rsidR="00601C2E" w:rsidRPr="00601C2E" w:rsidRDefault="00601C2E">
            <w:pPr>
              <w:spacing w:after="0"/>
              <w:ind w:right="65"/>
              <w:jc w:val="center"/>
              <w:rPr>
                <w:rFonts w:ascii="Adelle Rg" w:hAnsi="Adelle Rg"/>
                <w:sz w:val="15"/>
                <w:szCs w:val="15"/>
              </w:rPr>
            </w:pPr>
            <w:r w:rsidRPr="00601C2E">
              <w:rPr>
                <w:rFonts w:ascii="Adelle Rg" w:eastAsia="Times New Roman" w:hAnsi="Adelle Rg" w:cs="Times New Roman"/>
                <w:sz w:val="15"/>
                <w:szCs w:val="15"/>
              </w:rPr>
              <w:t xml:space="preserve">v. 4 </w:t>
            </w:r>
          </w:p>
        </w:tc>
        <w:tc>
          <w:tcPr>
            <w:tcW w:w="3261" w:type="dxa"/>
            <w:tcBorders>
              <w:top w:val="single" w:sz="4" w:space="0" w:color="000000"/>
              <w:left w:val="single" w:sz="8" w:space="0" w:color="000000"/>
              <w:bottom w:val="single" w:sz="4" w:space="0" w:color="000000"/>
              <w:right w:val="single" w:sz="8" w:space="0" w:color="000000"/>
            </w:tcBorders>
          </w:tcPr>
          <w:p w14:paraId="3DE6E607" w14:textId="77777777" w:rsidR="00601C2E" w:rsidRPr="00601C2E" w:rsidRDefault="00601C2E">
            <w:pPr>
              <w:spacing w:after="0"/>
              <w:rPr>
                <w:rFonts w:ascii="Adelle Rg" w:hAnsi="Adelle Rg"/>
                <w:sz w:val="15"/>
                <w:szCs w:val="15"/>
              </w:rPr>
            </w:pPr>
            <w:r w:rsidRPr="00601C2E">
              <w:rPr>
                <w:rFonts w:ascii="Adelle Rg" w:eastAsia="Times New Roman" w:hAnsi="Adelle Rg" w:cs="Times New Roman"/>
                <w:sz w:val="15"/>
                <w:szCs w:val="15"/>
              </w:rPr>
              <w:t xml:space="preserve">Não desanimará, nem se quebrará até que </w:t>
            </w:r>
          </w:p>
          <w:p w14:paraId="5E137C8C" w14:textId="4FD6CA62" w:rsidR="00601C2E" w:rsidRPr="00601C2E" w:rsidRDefault="00601C2E">
            <w:pPr>
              <w:spacing w:after="0"/>
              <w:ind w:right="265"/>
              <w:rPr>
                <w:rFonts w:ascii="Adelle Rg" w:hAnsi="Adelle Rg"/>
                <w:sz w:val="15"/>
                <w:szCs w:val="15"/>
              </w:rPr>
            </w:pPr>
            <w:r w:rsidRPr="00601C2E">
              <w:rPr>
                <w:rFonts w:ascii="Adelle Rg" w:eastAsia="Times New Roman" w:hAnsi="Adelle Rg" w:cs="Times New Roman"/>
                <w:sz w:val="15"/>
                <w:szCs w:val="15"/>
              </w:rPr>
              <w:t xml:space="preserve">ponha na terra o direito; as terras do mar aguardarão a sua doutrina. </w:t>
            </w:r>
          </w:p>
        </w:tc>
        <w:tc>
          <w:tcPr>
            <w:tcW w:w="3402" w:type="dxa"/>
            <w:tcBorders>
              <w:top w:val="single" w:sz="4" w:space="0" w:color="000000"/>
              <w:left w:val="single" w:sz="8" w:space="0" w:color="000000"/>
              <w:bottom w:val="single" w:sz="4" w:space="0" w:color="000000"/>
              <w:right w:val="single" w:sz="8" w:space="0" w:color="000000"/>
            </w:tcBorders>
          </w:tcPr>
          <w:p w14:paraId="2C9DF72E" w14:textId="493CDFCA" w:rsidR="00601C2E" w:rsidRPr="00601C2E" w:rsidRDefault="00601C2E">
            <w:pPr>
              <w:spacing w:after="0"/>
              <w:ind w:right="44"/>
              <w:rPr>
                <w:rFonts w:ascii="Adelle Rg" w:hAnsi="Adelle Rg"/>
                <w:sz w:val="15"/>
                <w:szCs w:val="15"/>
              </w:rPr>
            </w:pPr>
            <w:r w:rsidRPr="00601C2E">
              <w:rPr>
                <w:rFonts w:ascii="Adelle Rg" w:eastAsia="Times New Roman" w:hAnsi="Adelle Rg" w:cs="Times New Roman"/>
                <w:sz w:val="15"/>
                <w:szCs w:val="15"/>
              </w:rPr>
              <w:t xml:space="preserve">Ele não definhará, não se vergará, até haver imposto na terra o julgamento, e as ilhas estarão na expectativa das suas leis. </w:t>
            </w:r>
          </w:p>
        </w:tc>
        <w:tc>
          <w:tcPr>
            <w:tcW w:w="3260" w:type="dxa"/>
            <w:tcBorders>
              <w:top w:val="single" w:sz="4" w:space="0" w:color="000000"/>
              <w:left w:val="single" w:sz="8" w:space="0" w:color="000000"/>
              <w:bottom w:val="single" w:sz="4" w:space="0" w:color="000000"/>
              <w:right w:val="single" w:sz="8" w:space="0" w:color="000000"/>
            </w:tcBorders>
          </w:tcPr>
          <w:p w14:paraId="43205DE7" w14:textId="3F623315" w:rsidR="00601C2E" w:rsidRPr="00601C2E" w:rsidRDefault="00601C2E" w:rsidP="00601C2E">
            <w:pPr>
              <w:tabs>
                <w:tab w:val="left" w:pos="2882"/>
              </w:tabs>
              <w:spacing w:after="0"/>
              <w:ind w:left="2" w:right="173"/>
              <w:rPr>
                <w:rFonts w:ascii="Adelle Rg" w:hAnsi="Adelle Rg"/>
                <w:sz w:val="15"/>
                <w:szCs w:val="15"/>
              </w:rPr>
            </w:pPr>
            <w:r w:rsidRPr="00601C2E">
              <w:rPr>
                <w:rFonts w:ascii="Adelle Rg" w:eastAsia="Times New Roman" w:hAnsi="Adelle Rg" w:cs="Times New Roman"/>
                <w:sz w:val="15"/>
                <w:szCs w:val="15"/>
              </w:rPr>
              <w:t xml:space="preserve">Não vacilará nem desacorçoará até que estabeleça o direito na terra; e as ilhas aguardem o seu ensinamento.  </w:t>
            </w:r>
          </w:p>
        </w:tc>
        <w:tc>
          <w:tcPr>
            <w:tcW w:w="3261" w:type="dxa"/>
            <w:tcBorders>
              <w:top w:val="single" w:sz="4" w:space="0" w:color="000000"/>
              <w:left w:val="single" w:sz="8" w:space="0" w:color="000000"/>
              <w:bottom w:val="single" w:sz="4" w:space="0" w:color="000000"/>
              <w:right w:val="single" w:sz="8" w:space="0" w:color="000000"/>
            </w:tcBorders>
          </w:tcPr>
          <w:p w14:paraId="4BBF379E" w14:textId="09A3D542" w:rsidR="00601C2E" w:rsidRPr="00601C2E" w:rsidRDefault="00601C2E" w:rsidP="001F210D">
            <w:pPr>
              <w:spacing w:after="0"/>
              <w:rPr>
                <w:rFonts w:ascii="Adelle Rg" w:hAnsi="Adelle Rg"/>
                <w:sz w:val="15"/>
                <w:szCs w:val="15"/>
              </w:rPr>
            </w:pPr>
            <w:r w:rsidRPr="00601C2E">
              <w:rPr>
                <w:rFonts w:ascii="Adelle Rg" w:eastAsia="Times New Roman" w:hAnsi="Adelle Rg" w:cs="Times New Roman"/>
                <w:sz w:val="15"/>
                <w:szCs w:val="15"/>
              </w:rPr>
              <w:t>Não vacilará e não se quebrará até colocar na terra direito;</w:t>
            </w:r>
            <w:r w:rsidR="001F210D">
              <w:rPr>
                <w:rFonts w:ascii="Adelle Rg" w:eastAsia="Times New Roman" w:hAnsi="Adelle Rg" w:cs="Times New Roman"/>
                <w:sz w:val="15"/>
                <w:szCs w:val="15"/>
              </w:rPr>
              <w:t xml:space="preserve"> </w:t>
            </w:r>
            <w:r w:rsidRPr="00601C2E">
              <w:rPr>
                <w:rFonts w:ascii="Adelle Rg" w:eastAsia="Times New Roman" w:hAnsi="Adelle Rg" w:cs="Times New Roman"/>
                <w:sz w:val="15"/>
                <w:szCs w:val="15"/>
              </w:rPr>
              <w:t xml:space="preserve">e na sua lei ilhas esperam. </w:t>
            </w:r>
          </w:p>
        </w:tc>
      </w:tr>
      <w:tr w:rsidR="00601C2E" w:rsidRPr="00601C2E" w14:paraId="364B5B45" w14:textId="77777777" w:rsidTr="001F210D">
        <w:trPr>
          <w:trHeight w:val="883"/>
        </w:trPr>
        <w:tc>
          <w:tcPr>
            <w:tcW w:w="992" w:type="dxa"/>
            <w:tcBorders>
              <w:top w:val="single" w:sz="4" w:space="0" w:color="000000"/>
              <w:left w:val="single" w:sz="8" w:space="0" w:color="000000"/>
              <w:bottom w:val="single" w:sz="4" w:space="0" w:color="000000"/>
              <w:right w:val="single" w:sz="8" w:space="0" w:color="000000"/>
            </w:tcBorders>
          </w:tcPr>
          <w:p w14:paraId="0EFD2889" w14:textId="77777777" w:rsidR="00601C2E" w:rsidRPr="00601C2E" w:rsidRDefault="00601C2E">
            <w:pPr>
              <w:spacing w:after="0"/>
              <w:ind w:right="65"/>
              <w:jc w:val="center"/>
              <w:rPr>
                <w:rFonts w:ascii="Adelle Rg" w:hAnsi="Adelle Rg"/>
                <w:sz w:val="15"/>
                <w:szCs w:val="15"/>
              </w:rPr>
            </w:pPr>
            <w:r w:rsidRPr="00601C2E">
              <w:rPr>
                <w:rFonts w:ascii="Adelle Rg" w:eastAsia="Times New Roman" w:hAnsi="Adelle Rg" w:cs="Times New Roman"/>
                <w:sz w:val="15"/>
                <w:szCs w:val="15"/>
              </w:rPr>
              <w:t xml:space="preserve">v. 5 </w:t>
            </w:r>
          </w:p>
        </w:tc>
        <w:tc>
          <w:tcPr>
            <w:tcW w:w="3261" w:type="dxa"/>
            <w:tcBorders>
              <w:top w:val="single" w:sz="4" w:space="0" w:color="000000"/>
              <w:left w:val="single" w:sz="8" w:space="0" w:color="000000"/>
              <w:bottom w:val="single" w:sz="4" w:space="0" w:color="000000"/>
              <w:right w:val="single" w:sz="8" w:space="0" w:color="000000"/>
            </w:tcBorders>
          </w:tcPr>
          <w:p w14:paraId="2108D6A8" w14:textId="1B47E8AE" w:rsidR="00601C2E" w:rsidRPr="00601C2E" w:rsidRDefault="00601C2E">
            <w:pPr>
              <w:spacing w:after="0"/>
              <w:rPr>
                <w:rFonts w:ascii="Adelle Rg" w:hAnsi="Adelle Rg"/>
                <w:sz w:val="15"/>
                <w:szCs w:val="15"/>
              </w:rPr>
            </w:pPr>
            <w:r w:rsidRPr="00601C2E">
              <w:rPr>
                <w:rFonts w:ascii="Adelle Rg" w:eastAsia="Times New Roman" w:hAnsi="Adelle Rg" w:cs="Times New Roman"/>
                <w:sz w:val="15"/>
                <w:szCs w:val="15"/>
              </w:rPr>
              <w:t xml:space="preserve">Assim diz Deus, o Senhor, que criou os céus e a terra e a tudo quanto produz; que dá fôlego de vida ao povo que nela está e o espírito aos que andam nela.  </w:t>
            </w:r>
          </w:p>
        </w:tc>
        <w:tc>
          <w:tcPr>
            <w:tcW w:w="3402" w:type="dxa"/>
            <w:tcBorders>
              <w:top w:val="single" w:sz="4" w:space="0" w:color="000000"/>
              <w:left w:val="single" w:sz="8" w:space="0" w:color="000000"/>
              <w:bottom w:val="single" w:sz="4" w:space="0" w:color="000000"/>
              <w:right w:val="single" w:sz="8" w:space="0" w:color="000000"/>
            </w:tcBorders>
          </w:tcPr>
          <w:p w14:paraId="6B1FAF10" w14:textId="085DF60D" w:rsidR="00601C2E" w:rsidRPr="00601C2E" w:rsidRDefault="00601C2E">
            <w:pPr>
              <w:spacing w:after="0"/>
              <w:ind w:right="14"/>
              <w:rPr>
                <w:rFonts w:ascii="Adelle Rg" w:hAnsi="Adelle Rg"/>
                <w:sz w:val="15"/>
                <w:szCs w:val="15"/>
              </w:rPr>
            </w:pPr>
            <w:r w:rsidRPr="00601C2E">
              <w:rPr>
                <w:rFonts w:ascii="Adelle Rg" w:eastAsia="Times New Roman" w:hAnsi="Adelle Rg" w:cs="Times New Roman"/>
                <w:sz w:val="15"/>
                <w:szCs w:val="15"/>
              </w:rPr>
              <w:t>Assim fala Deus, o Senhor, que criou os céus e os estendeu, que moldou a terra portadora dos seus rebento</w:t>
            </w:r>
            <w:r w:rsidR="001F210D">
              <w:rPr>
                <w:rFonts w:ascii="Adelle Rg" w:eastAsia="Times New Roman" w:hAnsi="Adelle Rg" w:cs="Times New Roman"/>
                <w:sz w:val="15"/>
                <w:szCs w:val="15"/>
              </w:rPr>
              <w:t>s</w:t>
            </w:r>
            <w:r w:rsidRPr="00601C2E">
              <w:rPr>
                <w:rFonts w:ascii="Adelle Rg" w:eastAsia="Times New Roman" w:hAnsi="Adelle Rg" w:cs="Times New Roman"/>
                <w:sz w:val="15"/>
                <w:szCs w:val="15"/>
              </w:rPr>
              <w:t xml:space="preserve">, que deu respiração à multidão que cobre e sopro aos que a percorrem. </w:t>
            </w:r>
          </w:p>
        </w:tc>
        <w:tc>
          <w:tcPr>
            <w:tcW w:w="3260" w:type="dxa"/>
            <w:tcBorders>
              <w:top w:val="single" w:sz="4" w:space="0" w:color="000000"/>
              <w:left w:val="single" w:sz="8" w:space="0" w:color="000000"/>
              <w:bottom w:val="single" w:sz="4" w:space="0" w:color="000000"/>
              <w:right w:val="single" w:sz="8" w:space="0" w:color="000000"/>
            </w:tcBorders>
          </w:tcPr>
          <w:p w14:paraId="398BF651" w14:textId="5B44E95A" w:rsidR="00601C2E" w:rsidRPr="00601C2E" w:rsidRDefault="00601C2E" w:rsidP="00601C2E">
            <w:pPr>
              <w:tabs>
                <w:tab w:val="left" w:pos="2882"/>
              </w:tabs>
              <w:spacing w:after="0"/>
              <w:ind w:left="2" w:right="174"/>
              <w:rPr>
                <w:rFonts w:ascii="Adelle Rg" w:hAnsi="Adelle Rg"/>
                <w:sz w:val="15"/>
                <w:szCs w:val="15"/>
              </w:rPr>
            </w:pPr>
            <w:r w:rsidRPr="00601C2E">
              <w:rPr>
                <w:rFonts w:ascii="Adelle Rg" w:eastAsia="Times New Roman" w:hAnsi="Adelle Rg" w:cs="Times New Roman"/>
                <w:sz w:val="15"/>
                <w:szCs w:val="15"/>
              </w:rPr>
              <w:t xml:space="preserve">Assim diz Deus, </w:t>
            </w:r>
            <w:proofErr w:type="spellStart"/>
            <w:r w:rsidRPr="00601C2E">
              <w:rPr>
                <w:rFonts w:ascii="Adelle Rg" w:eastAsia="Times New Roman" w:hAnsi="Adelle Rg" w:cs="Times New Roman"/>
                <w:sz w:val="15"/>
                <w:szCs w:val="15"/>
              </w:rPr>
              <w:t>Iahweh</w:t>
            </w:r>
            <w:proofErr w:type="spellEnd"/>
            <w:r w:rsidRPr="00601C2E">
              <w:rPr>
                <w:rFonts w:ascii="Adelle Rg" w:eastAsia="Times New Roman" w:hAnsi="Adelle Rg" w:cs="Times New Roman"/>
                <w:sz w:val="15"/>
                <w:szCs w:val="15"/>
              </w:rPr>
              <w:t xml:space="preserve">, que criou os céus e os estendeu, que firmou a terra e o que ela produz / que deu o alento aos que a povoam / e o sopro da vida aos que se movem sobre ela. </w:t>
            </w:r>
          </w:p>
        </w:tc>
        <w:tc>
          <w:tcPr>
            <w:tcW w:w="3261" w:type="dxa"/>
            <w:tcBorders>
              <w:top w:val="single" w:sz="4" w:space="0" w:color="000000"/>
              <w:left w:val="single" w:sz="8" w:space="0" w:color="000000"/>
              <w:bottom w:val="single" w:sz="4" w:space="0" w:color="000000"/>
              <w:right w:val="single" w:sz="8" w:space="0" w:color="000000"/>
            </w:tcBorders>
          </w:tcPr>
          <w:p w14:paraId="37AB00D2" w14:textId="2210108E" w:rsidR="00601C2E" w:rsidRPr="00601C2E" w:rsidRDefault="00601C2E" w:rsidP="001F210D">
            <w:pPr>
              <w:spacing w:after="0"/>
              <w:rPr>
                <w:rFonts w:ascii="Adelle Rg" w:hAnsi="Adelle Rg"/>
                <w:sz w:val="15"/>
                <w:szCs w:val="15"/>
              </w:rPr>
            </w:pPr>
            <w:r w:rsidRPr="00601C2E">
              <w:rPr>
                <w:rFonts w:ascii="Adelle Rg" w:eastAsia="Times New Roman" w:hAnsi="Adelle Rg" w:cs="Times New Roman"/>
                <w:sz w:val="15"/>
                <w:szCs w:val="15"/>
              </w:rPr>
              <w:t xml:space="preserve">Assim diz o Deus </w:t>
            </w:r>
            <w:proofErr w:type="spellStart"/>
            <w:r w:rsidRPr="00601C2E">
              <w:rPr>
                <w:rFonts w:ascii="Adelle Rg" w:eastAsia="Times New Roman" w:hAnsi="Adelle Rg" w:cs="Times New Roman"/>
                <w:sz w:val="15"/>
                <w:szCs w:val="15"/>
              </w:rPr>
              <w:t>Yhwh</w:t>
            </w:r>
            <w:proofErr w:type="spellEnd"/>
            <w:r w:rsidRPr="00601C2E">
              <w:rPr>
                <w:rFonts w:ascii="Adelle Rg" w:eastAsia="Times New Roman" w:hAnsi="Adelle Rg" w:cs="Times New Roman"/>
                <w:sz w:val="15"/>
                <w:szCs w:val="15"/>
              </w:rPr>
              <w:t>, que cria os céus e os estende, chapeia a terra e seus produtos, dá alento ao povo sobre ela e espírito aos que caminham nela.</w:t>
            </w:r>
          </w:p>
        </w:tc>
      </w:tr>
      <w:tr w:rsidR="00601C2E" w:rsidRPr="00601C2E" w14:paraId="298DB81F" w14:textId="77777777" w:rsidTr="001F210D">
        <w:trPr>
          <w:trHeight w:val="797"/>
        </w:trPr>
        <w:tc>
          <w:tcPr>
            <w:tcW w:w="992" w:type="dxa"/>
            <w:tcBorders>
              <w:top w:val="single" w:sz="4" w:space="0" w:color="000000"/>
              <w:left w:val="single" w:sz="8" w:space="0" w:color="000000"/>
              <w:bottom w:val="single" w:sz="4" w:space="0" w:color="000000"/>
              <w:right w:val="single" w:sz="8" w:space="0" w:color="000000"/>
            </w:tcBorders>
          </w:tcPr>
          <w:p w14:paraId="03F93DE3" w14:textId="77777777" w:rsidR="00601C2E" w:rsidRPr="00601C2E" w:rsidRDefault="00601C2E">
            <w:pPr>
              <w:spacing w:after="0"/>
              <w:ind w:right="65"/>
              <w:jc w:val="center"/>
              <w:rPr>
                <w:rFonts w:ascii="Adelle Rg" w:hAnsi="Adelle Rg"/>
                <w:sz w:val="15"/>
                <w:szCs w:val="15"/>
              </w:rPr>
            </w:pPr>
            <w:r w:rsidRPr="00601C2E">
              <w:rPr>
                <w:rFonts w:ascii="Adelle Rg" w:eastAsia="Times New Roman" w:hAnsi="Adelle Rg" w:cs="Times New Roman"/>
                <w:sz w:val="15"/>
                <w:szCs w:val="15"/>
              </w:rPr>
              <w:t xml:space="preserve">v. 6 </w:t>
            </w:r>
          </w:p>
        </w:tc>
        <w:tc>
          <w:tcPr>
            <w:tcW w:w="3261" w:type="dxa"/>
            <w:tcBorders>
              <w:top w:val="single" w:sz="4" w:space="0" w:color="000000"/>
              <w:left w:val="single" w:sz="8" w:space="0" w:color="000000"/>
              <w:bottom w:val="single" w:sz="4" w:space="0" w:color="000000"/>
              <w:right w:val="single" w:sz="8" w:space="0" w:color="000000"/>
            </w:tcBorders>
          </w:tcPr>
          <w:p w14:paraId="0BC7DC73" w14:textId="488BC699" w:rsidR="00601C2E" w:rsidRPr="00601C2E" w:rsidRDefault="00601C2E">
            <w:pPr>
              <w:spacing w:after="0"/>
              <w:ind w:right="22"/>
              <w:rPr>
                <w:rFonts w:ascii="Adelle Rg" w:hAnsi="Adelle Rg"/>
                <w:sz w:val="15"/>
                <w:szCs w:val="15"/>
              </w:rPr>
            </w:pPr>
            <w:r w:rsidRPr="00601C2E">
              <w:rPr>
                <w:rFonts w:ascii="Adelle Rg" w:eastAsia="Times New Roman" w:hAnsi="Adelle Rg" w:cs="Times New Roman"/>
                <w:sz w:val="15"/>
                <w:szCs w:val="15"/>
              </w:rPr>
              <w:t xml:space="preserve">Eu, o Senhor, te chamei em justiça, </w:t>
            </w:r>
            <w:proofErr w:type="spellStart"/>
            <w:r w:rsidRPr="00601C2E">
              <w:rPr>
                <w:rFonts w:ascii="Adelle Rg" w:eastAsia="Times New Roman" w:hAnsi="Adelle Rg" w:cs="Times New Roman"/>
                <w:sz w:val="15"/>
                <w:szCs w:val="15"/>
              </w:rPr>
              <w:t>tomarte-ei</w:t>
            </w:r>
            <w:proofErr w:type="spellEnd"/>
            <w:r w:rsidRPr="00601C2E">
              <w:rPr>
                <w:rFonts w:ascii="Adelle Rg" w:eastAsia="Times New Roman" w:hAnsi="Adelle Rg" w:cs="Times New Roman"/>
                <w:sz w:val="15"/>
                <w:szCs w:val="15"/>
              </w:rPr>
              <w:t xml:space="preserve"> pela mão, e te guardarei, e te farei mediador da aliança com o povo e luz para os gentios;  </w:t>
            </w:r>
          </w:p>
        </w:tc>
        <w:tc>
          <w:tcPr>
            <w:tcW w:w="3402" w:type="dxa"/>
            <w:tcBorders>
              <w:top w:val="single" w:sz="4" w:space="0" w:color="000000"/>
              <w:left w:val="single" w:sz="8" w:space="0" w:color="000000"/>
              <w:bottom w:val="single" w:sz="4" w:space="0" w:color="000000"/>
              <w:right w:val="single" w:sz="8" w:space="0" w:color="000000"/>
            </w:tcBorders>
          </w:tcPr>
          <w:p w14:paraId="0D60D6FC" w14:textId="77777777" w:rsidR="00601C2E" w:rsidRPr="00601C2E" w:rsidRDefault="00601C2E">
            <w:pPr>
              <w:spacing w:after="0"/>
              <w:rPr>
                <w:rFonts w:ascii="Adelle Rg" w:hAnsi="Adelle Rg"/>
                <w:sz w:val="15"/>
                <w:szCs w:val="15"/>
              </w:rPr>
            </w:pPr>
            <w:r w:rsidRPr="00601C2E">
              <w:rPr>
                <w:rFonts w:ascii="Adelle Rg" w:eastAsia="Times New Roman" w:hAnsi="Adelle Rg" w:cs="Times New Roman"/>
                <w:sz w:val="15"/>
                <w:szCs w:val="15"/>
              </w:rPr>
              <w:t xml:space="preserve">Sou eu o Senhor, eu te chamei segundo a justiça, te segurei pela mão, te guardei e te destinei a seres a aliança do povo, a seres luz das nações, </w:t>
            </w:r>
          </w:p>
        </w:tc>
        <w:tc>
          <w:tcPr>
            <w:tcW w:w="3260" w:type="dxa"/>
            <w:tcBorders>
              <w:top w:val="single" w:sz="4" w:space="0" w:color="000000"/>
              <w:left w:val="single" w:sz="8" w:space="0" w:color="000000"/>
              <w:bottom w:val="single" w:sz="4" w:space="0" w:color="000000"/>
              <w:right w:val="single" w:sz="8" w:space="0" w:color="000000"/>
            </w:tcBorders>
          </w:tcPr>
          <w:p w14:paraId="572445A8" w14:textId="77777777" w:rsidR="00601C2E" w:rsidRPr="00601C2E" w:rsidRDefault="00601C2E" w:rsidP="00601C2E">
            <w:pPr>
              <w:tabs>
                <w:tab w:val="left" w:pos="2882"/>
              </w:tabs>
              <w:spacing w:after="0" w:line="254" w:lineRule="auto"/>
              <w:ind w:left="2" w:right="54"/>
              <w:rPr>
                <w:rFonts w:ascii="Adelle Rg" w:hAnsi="Adelle Rg"/>
                <w:sz w:val="15"/>
                <w:szCs w:val="15"/>
              </w:rPr>
            </w:pPr>
            <w:r w:rsidRPr="00601C2E">
              <w:rPr>
                <w:rFonts w:ascii="Adelle Rg" w:eastAsia="Times New Roman" w:hAnsi="Adelle Rg" w:cs="Times New Roman"/>
                <w:sz w:val="15"/>
                <w:szCs w:val="15"/>
              </w:rPr>
              <w:t xml:space="preserve">“Eu, </w:t>
            </w:r>
            <w:proofErr w:type="spellStart"/>
            <w:r w:rsidRPr="00601C2E">
              <w:rPr>
                <w:rFonts w:ascii="Adelle Rg" w:eastAsia="Times New Roman" w:hAnsi="Adelle Rg" w:cs="Times New Roman"/>
                <w:sz w:val="15"/>
                <w:szCs w:val="15"/>
              </w:rPr>
              <w:t>Iahweh</w:t>
            </w:r>
            <w:proofErr w:type="spellEnd"/>
            <w:r w:rsidRPr="00601C2E">
              <w:rPr>
                <w:rFonts w:ascii="Adelle Rg" w:eastAsia="Times New Roman" w:hAnsi="Adelle Rg" w:cs="Times New Roman"/>
                <w:sz w:val="15"/>
                <w:szCs w:val="15"/>
              </w:rPr>
              <w:t xml:space="preserve">, te chamei para o serviço da justiça, </w:t>
            </w:r>
          </w:p>
          <w:p w14:paraId="25911C25" w14:textId="77777777" w:rsidR="00601C2E" w:rsidRPr="00601C2E" w:rsidRDefault="00601C2E" w:rsidP="00601C2E">
            <w:pPr>
              <w:tabs>
                <w:tab w:val="left" w:pos="2882"/>
              </w:tabs>
              <w:spacing w:after="0"/>
              <w:ind w:left="2"/>
              <w:rPr>
                <w:rFonts w:ascii="Adelle Rg" w:hAnsi="Adelle Rg"/>
                <w:sz w:val="15"/>
                <w:szCs w:val="15"/>
              </w:rPr>
            </w:pPr>
            <w:r w:rsidRPr="00601C2E">
              <w:rPr>
                <w:rFonts w:ascii="Adelle Rg" w:eastAsia="Times New Roman" w:hAnsi="Adelle Rg" w:cs="Times New Roman"/>
                <w:sz w:val="15"/>
                <w:szCs w:val="15"/>
              </w:rPr>
              <w:t xml:space="preserve">Tomei-te pela mão e te modelei, </w:t>
            </w:r>
          </w:p>
          <w:p w14:paraId="4AF17050" w14:textId="77777777" w:rsidR="00601C2E" w:rsidRPr="00601C2E" w:rsidRDefault="00601C2E" w:rsidP="00601C2E">
            <w:pPr>
              <w:tabs>
                <w:tab w:val="left" w:pos="2882"/>
              </w:tabs>
              <w:spacing w:after="0"/>
              <w:ind w:left="2"/>
              <w:rPr>
                <w:rFonts w:ascii="Adelle Rg" w:hAnsi="Adelle Rg"/>
                <w:sz w:val="15"/>
                <w:szCs w:val="15"/>
              </w:rPr>
            </w:pPr>
            <w:r w:rsidRPr="00601C2E">
              <w:rPr>
                <w:rFonts w:ascii="Adelle Rg" w:eastAsia="Times New Roman" w:hAnsi="Adelle Rg" w:cs="Times New Roman"/>
                <w:sz w:val="15"/>
                <w:szCs w:val="15"/>
              </w:rPr>
              <w:t xml:space="preserve">Eu te constituí como aliança do povo, </w:t>
            </w:r>
          </w:p>
          <w:p w14:paraId="2B6E81BC" w14:textId="77777777" w:rsidR="00601C2E" w:rsidRPr="00601C2E" w:rsidRDefault="00601C2E" w:rsidP="00601C2E">
            <w:pPr>
              <w:tabs>
                <w:tab w:val="left" w:pos="2882"/>
              </w:tabs>
              <w:spacing w:after="0"/>
              <w:ind w:left="2"/>
              <w:rPr>
                <w:rFonts w:ascii="Adelle Rg" w:hAnsi="Adelle Rg"/>
                <w:sz w:val="15"/>
                <w:szCs w:val="15"/>
              </w:rPr>
            </w:pPr>
            <w:r w:rsidRPr="00601C2E">
              <w:rPr>
                <w:rFonts w:ascii="Adelle Rg" w:eastAsia="Times New Roman" w:hAnsi="Adelle Rg" w:cs="Times New Roman"/>
                <w:sz w:val="15"/>
                <w:szCs w:val="15"/>
              </w:rPr>
              <w:t xml:space="preserve">Como luz das nações, </w:t>
            </w:r>
          </w:p>
        </w:tc>
        <w:tc>
          <w:tcPr>
            <w:tcW w:w="3261" w:type="dxa"/>
            <w:tcBorders>
              <w:top w:val="single" w:sz="4" w:space="0" w:color="000000"/>
              <w:left w:val="single" w:sz="8" w:space="0" w:color="000000"/>
              <w:bottom w:val="single" w:sz="4" w:space="0" w:color="000000"/>
              <w:right w:val="single" w:sz="8" w:space="0" w:color="000000"/>
            </w:tcBorders>
          </w:tcPr>
          <w:p w14:paraId="799378C9" w14:textId="0664469D" w:rsidR="00601C2E" w:rsidRPr="00601C2E" w:rsidRDefault="00601C2E" w:rsidP="001F210D">
            <w:pPr>
              <w:spacing w:after="0" w:line="254" w:lineRule="auto"/>
              <w:rPr>
                <w:rFonts w:ascii="Adelle Rg" w:hAnsi="Adelle Rg"/>
                <w:sz w:val="15"/>
                <w:szCs w:val="15"/>
              </w:rPr>
            </w:pPr>
            <w:r w:rsidRPr="00601C2E">
              <w:rPr>
                <w:rFonts w:ascii="Adelle Rg" w:eastAsia="Times New Roman" w:hAnsi="Adelle Rg" w:cs="Times New Roman"/>
                <w:sz w:val="15"/>
                <w:szCs w:val="15"/>
              </w:rPr>
              <w:t xml:space="preserve">"Eu, </w:t>
            </w:r>
            <w:proofErr w:type="spellStart"/>
            <w:r w:rsidRPr="00601C2E">
              <w:rPr>
                <w:rFonts w:ascii="Adelle Rg" w:eastAsia="Times New Roman" w:hAnsi="Adelle Rg" w:cs="Times New Roman"/>
                <w:sz w:val="15"/>
                <w:szCs w:val="15"/>
              </w:rPr>
              <w:t>Yhwh</w:t>
            </w:r>
            <w:proofErr w:type="spellEnd"/>
            <w:r w:rsidRPr="00601C2E">
              <w:rPr>
                <w:rFonts w:ascii="Adelle Rg" w:eastAsia="Times New Roman" w:hAnsi="Adelle Rg" w:cs="Times New Roman"/>
                <w:sz w:val="15"/>
                <w:szCs w:val="15"/>
              </w:rPr>
              <w:t>, te chamei em justiça          para agarrar na tua mão,</w:t>
            </w:r>
            <w:r w:rsidR="001F210D">
              <w:rPr>
                <w:rFonts w:ascii="Adelle Rg" w:eastAsia="Times New Roman" w:hAnsi="Adelle Rg" w:cs="Times New Roman"/>
                <w:sz w:val="15"/>
                <w:szCs w:val="15"/>
              </w:rPr>
              <w:t xml:space="preserve"> </w:t>
            </w:r>
            <w:r w:rsidRPr="00601C2E">
              <w:rPr>
                <w:rFonts w:ascii="Adelle Rg" w:eastAsia="Times New Roman" w:hAnsi="Adelle Rg" w:cs="Times New Roman"/>
                <w:sz w:val="15"/>
                <w:szCs w:val="15"/>
              </w:rPr>
              <w:t>para te modelar, para te pôr                   para aliança de povo, para luz de nações,</w:t>
            </w:r>
          </w:p>
        </w:tc>
      </w:tr>
      <w:tr w:rsidR="00601C2E" w:rsidRPr="00601C2E" w14:paraId="09848193" w14:textId="77777777" w:rsidTr="001F210D">
        <w:trPr>
          <w:trHeight w:val="639"/>
        </w:trPr>
        <w:tc>
          <w:tcPr>
            <w:tcW w:w="992" w:type="dxa"/>
            <w:tcBorders>
              <w:top w:val="single" w:sz="4" w:space="0" w:color="000000"/>
              <w:left w:val="single" w:sz="8" w:space="0" w:color="000000"/>
              <w:bottom w:val="single" w:sz="4" w:space="0" w:color="000000"/>
              <w:right w:val="single" w:sz="8" w:space="0" w:color="000000"/>
            </w:tcBorders>
          </w:tcPr>
          <w:p w14:paraId="3CDD55E7" w14:textId="77777777" w:rsidR="00601C2E" w:rsidRPr="00601C2E" w:rsidRDefault="00601C2E">
            <w:pPr>
              <w:spacing w:after="0"/>
              <w:ind w:right="65"/>
              <w:jc w:val="center"/>
              <w:rPr>
                <w:rFonts w:ascii="Adelle Rg" w:hAnsi="Adelle Rg"/>
                <w:sz w:val="15"/>
                <w:szCs w:val="15"/>
              </w:rPr>
            </w:pPr>
            <w:r w:rsidRPr="00601C2E">
              <w:rPr>
                <w:rFonts w:ascii="Adelle Rg" w:eastAsia="Times New Roman" w:hAnsi="Adelle Rg" w:cs="Times New Roman"/>
                <w:sz w:val="15"/>
                <w:szCs w:val="15"/>
              </w:rPr>
              <w:t xml:space="preserve">v. 7 </w:t>
            </w:r>
          </w:p>
        </w:tc>
        <w:tc>
          <w:tcPr>
            <w:tcW w:w="3261" w:type="dxa"/>
            <w:tcBorders>
              <w:top w:val="single" w:sz="4" w:space="0" w:color="000000"/>
              <w:left w:val="single" w:sz="8" w:space="0" w:color="000000"/>
              <w:bottom w:val="single" w:sz="4" w:space="0" w:color="000000"/>
              <w:right w:val="single" w:sz="8" w:space="0" w:color="000000"/>
            </w:tcBorders>
          </w:tcPr>
          <w:p w14:paraId="12355431" w14:textId="518F1FAF" w:rsidR="00601C2E" w:rsidRPr="00601C2E" w:rsidRDefault="00601C2E">
            <w:pPr>
              <w:spacing w:after="0"/>
              <w:rPr>
                <w:rFonts w:ascii="Adelle Rg" w:hAnsi="Adelle Rg"/>
                <w:sz w:val="15"/>
                <w:szCs w:val="15"/>
              </w:rPr>
            </w:pPr>
            <w:r w:rsidRPr="00601C2E">
              <w:rPr>
                <w:rFonts w:ascii="Adelle Rg" w:eastAsia="Times New Roman" w:hAnsi="Adelle Rg" w:cs="Times New Roman"/>
                <w:sz w:val="15"/>
                <w:szCs w:val="15"/>
              </w:rPr>
              <w:t>para abrires os olhos aos cegos;</w:t>
            </w:r>
            <w:r w:rsidR="001F210D">
              <w:rPr>
                <w:rFonts w:ascii="Adelle Rg" w:eastAsia="Times New Roman" w:hAnsi="Adelle Rg" w:cs="Times New Roman"/>
                <w:sz w:val="15"/>
                <w:szCs w:val="15"/>
              </w:rPr>
              <w:t xml:space="preserve"> </w:t>
            </w:r>
            <w:r w:rsidRPr="00601C2E">
              <w:rPr>
                <w:rFonts w:ascii="Adelle Rg" w:eastAsia="Times New Roman" w:hAnsi="Adelle Rg" w:cs="Times New Roman"/>
                <w:sz w:val="15"/>
                <w:szCs w:val="15"/>
              </w:rPr>
              <w:t xml:space="preserve">para tirares da prisão o cativo e do cárcere, os que jazem em trevas. </w:t>
            </w:r>
          </w:p>
        </w:tc>
        <w:tc>
          <w:tcPr>
            <w:tcW w:w="3402" w:type="dxa"/>
            <w:tcBorders>
              <w:top w:val="single" w:sz="4" w:space="0" w:color="000000"/>
              <w:left w:val="single" w:sz="8" w:space="0" w:color="000000"/>
              <w:bottom w:val="single" w:sz="4" w:space="0" w:color="000000"/>
              <w:right w:val="single" w:sz="8" w:space="0" w:color="000000"/>
            </w:tcBorders>
          </w:tcPr>
          <w:p w14:paraId="22EB840A" w14:textId="77777777" w:rsidR="00601C2E" w:rsidRPr="00601C2E" w:rsidRDefault="00601C2E">
            <w:pPr>
              <w:spacing w:after="0"/>
              <w:ind w:right="249"/>
              <w:jc w:val="both"/>
              <w:rPr>
                <w:rFonts w:ascii="Adelle Rg" w:hAnsi="Adelle Rg"/>
                <w:sz w:val="15"/>
                <w:szCs w:val="15"/>
              </w:rPr>
            </w:pPr>
            <w:r w:rsidRPr="00601C2E">
              <w:rPr>
                <w:rFonts w:ascii="Adelle Rg" w:eastAsia="Times New Roman" w:hAnsi="Adelle Rg" w:cs="Times New Roman"/>
                <w:sz w:val="15"/>
                <w:szCs w:val="15"/>
              </w:rPr>
              <w:t xml:space="preserve">a abrires olhos cegos, a tirar do cárcere o prisioneiro, da casa de prisão, os habitantes das trevas. </w:t>
            </w:r>
          </w:p>
        </w:tc>
        <w:tc>
          <w:tcPr>
            <w:tcW w:w="3260" w:type="dxa"/>
            <w:tcBorders>
              <w:top w:val="single" w:sz="4" w:space="0" w:color="000000"/>
              <w:left w:val="single" w:sz="8" w:space="0" w:color="000000"/>
              <w:bottom w:val="single" w:sz="4" w:space="0" w:color="000000"/>
              <w:right w:val="single" w:sz="8" w:space="0" w:color="000000"/>
            </w:tcBorders>
          </w:tcPr>
          <w:p w14:paraId="40353BDD" w14:textId="77777777" w:rsidR="00601C2E" w:rsidRPr="00601C2E" w:rsidRDefault="00601C2E" w:rsidP="00601C2E">
            <w:pPr>
              <w:tabs>
                <w:tab w:val="left" w:pos="2882"/>
              </w:tabs>
              <w:spacing w:after="0"/>
              <w:ind w:left="2" w:right="10"/>
              <w:rPr>
                <w:rFonts w:ascii="Adelle Rg" w:hAnsi="Adelle Rg"/>
                <w:sz w:val="15"/>
                <w:szCs w:val="15"/>
              </w:rPr>
            </w:pPr>
            <w:r w:rsidRPr="00601C2E">
              <w:rPr>
                <w:rFonts w:ascii="Adelle Rg" w:eastAsia="Times New Roman" w:hAnsi="Adelle Rg" w:cs="Times New Roman"/>
                <w:sz w:val="15"/>
                <w:szCs w:val="15"/>
              </w:rPr>
              <w:t xml:space="preserve">A fim de abrires os olhos aos cegos, A fim de soltares do cárcere os presos, E da prisão os que habitam nas trevas”. </w:t>
            </w:r>
          </w:p>
        </w:tc>
        <w:tc>
          <w:tcPr>
            <w:tcW w:w="3261" w:type="dxa"/>
            <w:tcBorders>
              <w:top w:val="single" w:sz="4" w:space="0" w:color="000000"/>
              <w:left w:val="single" w:sz="8" w:space="0" w:color="000000"/>
              <w:bottom w:val="single" w:sz="4" w:space="0" w:color="000000"/>
              <w:right w:val="single" w:sz="8" w:space="0" w:color="000000"/>
            </w:tcBorders>
          </w:tcPr>
          <w:p w14:paraId="55466B05" w14:textId="60D3FD8D" w:rsidR="00601C2E" w:rsidRPr="00601C2E" w:rsidRDefault="00601C2E" w:rsidP="001F210D">
            <w:pPr>
              <w:spacing w:after="0"/>
              <w:ind w:right="45"/>
              <w:rPr>
                <w:rFonts w:ascii="Adelle Rg" w:hAnsi="Adelle Rg"/>
                <w:sz w:val="15"/>
                <w:szCs w:val="15"/>
              </w:rPr>
            </w:pPr>
            <w:r w:rsidRPr="00601C2E">
              <w:rPr>
                <w:rFonts w:ascii="Adelle Rg" w:eastAsia="Times New Roman" w:hAnsi="Adelle Rg" w:cs="Times New Roman"/>
                <w:sz w:val="15"/>
                <w:szCs w:val="15"/>
              </w:rPr>
              <w:t>para abrir olhos cegos,</w:t>
            </w:r>
            <w:r w:rsidR="001F210D">
              <w:rPr>
                <w:rFonts w:ascii="Adelle Rg" w:eastAsia="Times New Roman" w:hAnsi="Adelle Rg" w:cs="Times New Roman"/>
                <w:sz w:val="15"/>
                <w:szCs w:val="15"/>
              </w:rPr>
              <w:t xml:space="preserve"> </w:t>
            </w:r>
            <w:r w:rsidRPr="00601C2E">
              <w:rPr>
                <w:rFonts w:ascii="Adelle Rg" w:eastAsia="Times New Roman" w:hAnsi="Adelle Rg" w:cs="Times New Roman"/>
                <w:sz w:val="15"/>
                <w:szCs w:val="15"/>
              </w:rPr>
              <w:t xml:space="preserve">para fazer sair do cárcere prisioneiro, a casa de confinamento os que habitam na treva". </w:t>
            </w:r>
          </w:p>
        </w:tc>
      </w:tr>
      <w:tr w:rsidR="00601C2E" w:rsidRPr="00601C2E" w14:paraId="3C05A1EA" w14:textId="77777777" w:rsidTr="00601C2E">
        <w:trPr>
          <w:trHeight w:val="970"/>
        </w:trPr>
        <w:tc>
          <w:tcPr>
            <w:tcW w:w="992" w:type="dxa"/>
            <w:tcBorders>
              <w:top w:val="single" w:sz="4" w:space="0" w:color="000000"/>
              <w:left w:val="single" w:sz="8" w:space="0" w:color="000000"/>
              <w:bottom w:val="single" w:sz="4" w:space="0" w:color="000000"/>
              <w:right w:val="single" w:sz="8" w:space="0" w:color="000000"/>
            </w:tcBorders>
          </w:tcPr>
          <w:p w14:paraId="3B6BA750" w14:textId="77777777" w:rsidR="00601C2E" w:rsidRPr="00601C2E" w:rsidRDefault="00601C2E">
            <w:pPr>
              <w:spacing w:after="0"/>
              <w:ind w:right="65"/>
              <w:jc w:val="center"/>
              <w:rPr>
                <w:rFonts w:ascii="Adelle Rg" w:hAnsi="Adelle Rg"/>
                <w:sz w:val="15"/>
                <w:szCs w:val="15"/>
              </w:rPr>
            </w:pPr>
            <w:r w:rsidRPr="00601C2E">
              <w:rPr>
                <w:rFonts w:ascii="Adelle Rg" w:eastAsia="Times New Roman" w:hAnsi="Adelle Rg" w:cs="Times New Roman"/>
                <w:sz w:val="15"/>
                <w:szCs w:val="15"/>
              </w:rPr>
              <w:t xml:space="preserve">v. 8 </w:t>
            </w:r>
          </w:p>
        </w:tc>
        <w:tc>
          <w:tcPr>
            <w:tcW w:w="3261" w:type="dxa"/>
            <w:tcBorders>
              <w:top w:val="single" w:sz="4" w:space="0" w:color="000000"/>
              <w:left w:val="single" w:sz="8" w:space="0" w:color="000000"/>
              <w:bottom w:val="single" w:sz="4" w:space="0" w:color="000000"/>
              <w:right w:val="single" w:sz="8" w:space="0" w:color="000000"/>
            </w:tcBorders>
          </w:tcPr>
          <w:p w14:paraId="6FCA84C3" w14:textId="4A4D5DD5" w:rsidR="00601C2E" w:rsidRPr="00601C2E" w:rsidRDefault="00601C2E" w:rsidP="001F210D">
            <w:pPr>
              <w:spacing w:after="0"/>
              <w:rPr>
                <w:rFonts w:ascii="Adelle Rg" w:hAnsi="Adelle Rg"/>
                <w:sz w:val="15"/>
                <w:szCs w:val="15"/>
              </w:rPr>
            </w:pPr>
            <w:r w:rsidRPr="00601C2E">
              <w:rPr>
                <w:rFonts w:ascii="Adelle Rg" w:eastAsia="Times New Roman" w:hAnsi="Adelle Rg" w:cs="Times New Roman"/>
                <w:sz w:val="15"/>
                <w:szCs w:val="15"/>
              </w:rPr>
              <w:t>Eu sou o Senhor, este é o meu nome;</w:t>
            </w:r>
            <w:r w:rsidR="001F210D">
              <w:rPr>
                <w:rFonts w:ascii="Adelle Rg" w:eastAsia="Times New Roman" w:hAnsi="Adelle Rg" w:cs="Times New Roman"/>
                <w:sz w:val="15"/>
                <w:szCs w:val="15"/>
              </w:rPr>
              <w:t xml:space="preserve"> </w:t>
            </w:r>
            <w:r w:rsidRPr="00601C2E">
              <w:rPr>
                <w:rFonts w:ascii="Adelle Rg" w:eastAsia="Times New Roman" w:hAnsi="Adelle Rg" w:cs="Times New Roman"/>
                <w:sz w:val="15"/>
                <w:szCs w:val="15"/>
              </w:rPr>
              <w:t>a minha glória, pois,</w:t>
            </w:r>
            <w:r w:rsidR="001F210D">
              <w:rPr>
                <w:rFonts w:ascii="Adelle Rg" w:eastAsia="Times New Roman" w:hAnsi="Adelle Rg" w:cs="Times New Roman"/>
                <w:sz w:val="15"/>
                <w:szCs w:val="15"/>
              </w:rPr>
              <w:t xml:space="preserve"> </w:t>
            </w:r>
            <w:r w:rsidRPr="00601C2E">
              <w:rPr>
                <w:rFonts w:ascii="Adelle Rg" w:eastAsia="Times New Roman" w:hAnsi="Adelle Rg" w:cs="Times New Roman"/>
                <w:sz w:val="15"/>
                <w:szCs w:val="15"/>
              </w:rPr>
              <w:t xml:space="preserve">não a darei a outrem, nem a minha honra às imagens de escultura. </w:t>
            </w:r>
          </w:p>
        </w:tc>
        <w:tc>
          <w:tcPr>
            <w:tcW w:w="3402" w:type="dxa"/>
            <w:tcBorders>
              <w:top w:val="single" w:sz="4" w:space="0" w:color="000000"/>
              <w:left w:val="single" w:sz="8" w:space="0" w:color="000000"/>
              <w:bottom w:val="single" w:sz="4" w:space="0" w:color="000000"/>
              <w:right w:val="single" w:sz="8" w:space="0" w:color="000000"/>
            </w:tcBorders>
          </w:tcPr>
          <w:p w14:paraId="47542267" w14:textId="77777777" w:rsidR="00601C2E" w:rsidRPr="00601C2E" w:rsidRDefault="00601C2E">
            <w:pPr>
              <w:spacing w:after="0"/>
              <w:rPr>
                <w:rFonts w:ascii="Adelle Rg" w:hAnsi="Adelle Rg"/>
                <w:sz w:val="15"/>
                <w:szCs w:val="15"/>
              </w:rPr>
            </w:pPr>
            <w:r w:rsidRPr="00601C2E">
              <w:rPr>
                <w:rFonts w:ascii="Adelle Rg" w:eastAsia="Times New Roman" w:hAnsi="Adelle Rg" w:cs="Times New Roman"/>
                <w:sz w:val="15"/>
                <w:szCs w:val="15"/>
              </w:rPr>
              <w:t xml:space="preserve">Sou eu o Senhor, este é o meu nome; e a minha glória, não a darei a outro, nem aos ídolos, o louvor a mim devido. </w:t>
            </w:r>
          </w:p>
        </w:tc>
        <w:tc>
          <w:tcPr>
            <w:tcW w:w="3260" w:type="dxa"/>
            <w:tcBorders>
              <w:top w:val="single" w:sz="4" w:space="0" w:color="000000"/>
              <w:left w:val="single" w:sz="8" w:space="0" w:color="000000"/>
              <w:bottom w:val="single" w:sz="4" w:space="0" w:color="000000"/>
              <w:right w:val="single" w:sz="8" w:space="0" w:color="000000"/>
            </w:tcBorders>
          </w:tcPr>
          <w:p w14:paraId="01B8A31C" w14:textId="78BB57F8" w:rsidR="00601C2E" w:rsidRPr="00601C2E" w:rsidRDefault="00601C2E" w:rsidP="00601C2E">
            <w:pPr>
              <w:tabs>
                <w:tab w:val="left" w:pos="2882"/>
              </w:tabs>
              <w:spacing w:after="0"/>
              <w:ind w:left="2"/>
              <w:rPr>
                <w:rFonts w:ascii="Adelle Rg" w:hAnsi="Adelle Rg"/>
                <w:sz w:val="15"/>
                <w:szCs w:val="15"/>
              </w:rPr>
            </w:pPr>
            <w:r w:rsidRPr="00601C2E">
              <w:rPr>
                <w:rFonts w:ascii="Adelle Rg" w:eastAsia="Times New Roman" w:hAnsi="Adelle Rg" w:cs="Times New Roman"/>
                <w:sz w:val="15"/>
                <w:szCs w:val="15"/>
              </w:rPr>
              <w:t xml:space="preserve">Eu sou </w:t>
            </w:r>
            <w:proofErr w:type="spellStart"/>
            <w:r w:rsidRPr="00601C2E">
              <w:rPr>
                <w:rFonts w:ascii="Adelle Rg" w:eastAsia="Times New Roman" w:hAnsi="Adelle Rg" w:cs="Times New Roman"/>
                <w:sz w:val="15"/>
                <w:szCs w:val="15"/>
              </w:rPr>
              <w:t>Iahweh</w:t>
            </w:r>
            <w:proofErr w:type="spellEnd"/>
            <w:r w:rsidRPr="00601C2E">
              <w:rPr>
                <w:rFonts w:ascii="Adelle Rg" w:eastAsia="Times New Roman" w:hAnsi="Adelle Rg" w:cs="Times New Roman"/>
                <w:sz w:val="15"/>
                <w:szCs w:val="15"/>
              </w:rPr>
              <w:t xml:space="preserve">; este é o meu nome! Não cederei a outrem minha glória, </w:t>
            </w:r>
            <w:r w:rsidR="001F210D">
              <w:rPr>
                <w:rFonts w:ascii="Adelle Rg" w:eastAsia="Times New Roman" w:hAnsi="Adelle Rg" w:cs="Times New Roman"/>
                <w:sz w:val="15"/>
                <w:szCs w:val="15"/>
              </w:rPr>
              <w:t>n</w:t>
            </w:r>
            <w:r w:rsidRPr="00601C2E">
              <w:rPr>
                <w:rFonts w:ascii="Adelle Rg" w:eastAsia="Times New Roman" w:hAnsi="Adelle Rg" w:cs="Times New Roman"/>
                <w:sz w:val="15"/>
                <w:szCs w:val="15"/>
              </w:rPr>
              <w:t xml:space="preserve">em minha honra aos ídolos. </w:t>
            </w:r>
          </w:p>
        </w:tc>
        <w:tc>
          <w:tcPr>
            <w:tcW w:w="3261" w:type="dxa"/>
            <w:tcBorders>
              <w:top w:val="single" w:sz="4" w:space="0" w:color="000000"/>
              <w:left w:val="single" w:sz="8" w:space="0" w:color="000000"/>
              <w:bottom w:val="single" w:sz="4" w:space="0" w:color="000000"/>
              <w:right w:val="single" w:sz="8" w:space="0" w:color="000000"/>
            </w:tcBorders>
            <w:vAlign w:val="center"/>
          </w:tcPr>
          <w:p w14:paraId="23562CE9" w14:textId="03583B3F" w:rsidR="00601C2E" w:rsidRPr="00601C2E" w:rsidRDefault="00053CBB" w:rsidP="00053CBB">
            <w:pPr>
              <w:spacing w:after="0"/>
              <w:ind w:right="71"/>
              <w:jc w:val="center"/>
              <w:rPr>
                <w:rFonts w:ascii="Adelle Rg" w:hAnsi="Adelle Rg"/>
                <w:sz w:val="15"/>
                <w:szCs w:val="15"/>
              </w:rPr>
            </w:pPr>
            <w:r w:rsidRPr="00601C2E">
              <w:rPr>
                <w:rFonts w:ascii="Adelle Rg" w:eastAsia="Times New Roman" w:hAnsi="Adelle Rg" w:cs="Times New Roman"/>
                <w:sz w:val="15"/>
                <w:szCs w:val="15"/>
              </w:rPr>
              <w:t>*******</w:t>
            </w:r>
          </w:p>
        </w:tc>
      </w:tr>
      <w:tr w:rsidR="00601C2E" w:rsidRPr="00601C2E" w14:paraId="22D3D384" w14:textId="77777777" w:rsidTr="001F210D">
        <w:trPr>
          <w:trHeight w:val="973"/>
        </w:trPr>
        <w:tc>
          <w:tcPr>
            <w:tcW w:w="992" w:type="dxa"/>
            <w:tcBorders>
              <w:top w:val="single" w:sz="4" w:space="0" w:color="000000"/>
              <w:left w:val="single" w:sz="8" w:space="0" w:color="000000"/>
              <w:bottom w:val="single" w:sz="4" w:space="0" w:color="000000"/>
              <w:right w:val="single" w:sz="8" w:space="0" w:color="000000"/>
            </w:tcBorders>
          </w:tcPr>
          <w:p w14:paraId="3F21727D" w14:textId="77777777" w:rsidR="00601C2E" w:rsidRPr="00601C2E" w:rsidRDefault="00601C2E">
            <w:pPr>
              <w:spacing w:after="0"/>
              <w:ind w:right="65"/>
              <w:jc w:val="center"/>
              <w:rPr>
                <w:rFonts w:ascii="Adelle Rg" w:hAnsi="Adelle Rg"/>
                <w:sz w:val="15"/>
                <w:szCs w:val="15"/>
              </w:rPr>
            </w:pPr>
            <w:r w:rsidRPr="00601C2E">
              <w:rPr>
                <w:rFonts w:ascii="Adelle Rg" w:eastAsia="Times New Roman" w:hAnsi="Adelle Rg" w:cs="Times New Roman"/>
                <w:sz w:val="15"/>
                <w:szCs w:val="15"/>
              </w:rPr>
              <w:t xml:space="preserve">v. 9 </w:t>
            </w:r>
          </w:p>
        </w:tc>
        <w:tc>
          <w:tcPr>
            <w:tcW w:w="3261" w:type="dxa"/>
            <w:tcBorders>
              <w:top w:val="single" w:sz="4" w:space="0" w:color="000000"/>
              <w:left w:val="single" w:sz="8" w:space="0" w:color="000000"/>
              <w:bottom w:val="single" w:sz="4" w:space="0" w:color="000000"/>
              <w:right w:val="single" w:sz="8" w:space="0" w:color="000000"/>
            </w:tcBorders>
          </w:tcPr>
          <w:p w14:paraId="73B007B9" w14:textId="3E58039B" w:rsidR="00601C2E" w:rsidRPr="00601C2E" w:rsidRDefault="00601C2E" w:rsidP="001F210D">
            <w:pPr>
              <w:spacing w:after="0"/>
              <w:rPr>
                <w:rFonts w:ascii="Adelle Rg" w:hAnsi="Adelle Rg"/>
                <w:sz w:val="15"/>
                <w:szCs w:val="15"/>
              </w:rPr>
            </w:pPr>
            <w:r w:rsidRPr="00601C2E">
              <w:rPr>
                <w:rFonts w:ascii="Adelle Rg" w:eastAsia="Times New Roman" w:hAnsi="Adelle Rg" w:cs="Times New Roman"/>
                <w:sz w:val="15"/>
                <w:szCs w:val="15"/>
              </w:rPr>
              <w:t xml:space="preserve">Eis que as primeiras predições já se cumpriram                  e novas coisas eu vos anuncio; e antes que sucedam, eu </w:t>
            </w:r>
            <w:proofErr w:type="spellStart"/>
            <w:r w:rsidRPr="00601C2E">
              <w:rPr>
                <w:rFonts w:ascii="Adelle Rg" w:eastAsia="Times New Roman" w:hAnsi="Adelle Rg" w:cs="Times New Roman"/>
                <w:sz w:val="15"/>
                <w:szCs w:val="15"/>
              </w:rPr>
              <w:t>vo-las</w:t>
            </w:r>
            <w:proofErr w:type="spellEnd"/>
            <w:r w:rsidRPr="00601C2E">
              <w:rPr>
                <w:rFonts w:ascii="Adelle Rg" w:eastAsia="Times New Roman" w:hAnsi="Adelle Rg" w:cs="Times New Roman"/>
                <w:sz w:val="15"/>
                <w:szCs w:val="15"/>
              </w:rPr>
              <w:t xml:space="preserve"> farei ouvir. </w:t>
            </w:r>
          </w:p>
        </w:tc>
        <w:tc>
          <w:tcPr>
            <w:tcW w:w="3402" w:type="dxa"/>
            <w:tcBorders>
              <w:top w:val="single" w:sz="4" w:space="0" w:color="000000"/>
              <w:left w:val="single" w:sz="8" w:space="0" w:color="000000"/>
              <w:bottom w:val="single" w:sz="4" w:space="0" w:color="000000"/>
              <w:right w:val="single" w:sz="8" w:space="0" w:color="000000"/>
            </w:tcBorders>
          </w:tcPr>
          <w:p w14:paraId="432547A2" w14:textId="77777777" w:rsidR="00601C2E" w:rsidRPr="00601C2E" w:rsidRDefault="00601C2E">
            <w:pPr>
              <w:spacing w:after="0"/>
              <w:rPr>
                <w:rFonts w:ascii="Adelle Rg" w:hAnsi="Adelle Rg"/>
                <w:sz w:val="15"/>
                <w:szCs w:val="15"/>
              </w:rPr>
            </w:pPr>
            <w:r w:rsidRPr="00601C2E">
              <w:rPr>
                <w:rFonts w:ascii="Adelle Rg" w:eastAsia="Times New Roman" w:hAnsi="Adelle Rg" w:cs="Times New Roman"/>
                <w:sz w:val="15"/>
                <w:szCs w:val="15"/>
              </w:rPr>
              <w:t xml:space="preserve">Os primeiros acontecimentos, ei-los passados, e eu anuncio novos; antes que se produzam, eu </w:t>
            </w:r>
            <w:proofErr w:type="spellStart"/>
            <w:r w:rsidRPr="00601C2E">
              <w:rPr>
                <w:rFonts w:ascii="Adelle Rg" w:eastAsia="Times New Roman" w:hAnsi="Adelle Rg" w:cs="Times New Roman"/>
                <w:sz w:val="15"/>
                <w:szCs w:val="15"/>
              </w:rPr>
              <w:t>vo-los</w:t>
            </w:r>
            <w:proofErr w:type="spellEnd"/>
            <w:r w:rsidRPr="00601C2E">
              <w:rPr>
                <w:rFonts w:ascii="Adelle Rg" w:eastAsia="Times New Roman" w:hAnsi="Adelle Rg" w:cs="Times New Roman"/>
                <w:sz w:val="15"/>
                <w:szCs w:val="15"/>
              </w:rPr>
              <w:t xml:space="preserve"> faço ouvir. </w:t>
            </w:r>
          </w:p>
        </w:tc>
        <w:tc>
          <w:tcPr>
            <w:tcW w:w="3260" w:type="dxa"/>
            <w:tcBorders>
              <w:top w:val="single" w:sz="4" w:space="0" w:color="000000"/>
              <w:left w:val="single" w:sz="8" w:space="0" w:color="000000"/>
              <w:bottom w:val="single" w:sz="4" w:space="0" w:color="000000"/>
              <w:right w:val="single" w:sz="8" w:space="0" w:color="000000"/>
            </w:tcBorders>
          </w:tcPr>
          <w:p w14:paraId="0839E7CC" w14:textId="77777777" w:rsidR="00601C2E" w:rsidRPr="00601C2E" w:rsidRDefault="00601C2E" w:rsidP="001F210D">
            <w:pPr>
              <w:tabs>
                <w:tab w:val="left" w:pos="2882"/>
              </w:tabs>
              <w:spacing w:after="0"/>
              <w:ind w:left="2"/>
              <w:rPr>
                <w:rFonts w:ascii="Adelle Rg" w:hAnsi="Adelle Rg"/>
                <w:sz w:val="15"/>
                <w:szCs w:val="15"/>
              </w:rPr>
            </w:pPr>
            <w:r w:rsidRPr="00601C2E">
              <w:rPr>
                <w:rFonts w:ascii="Adelle Rg" w:eastAsia="Times New Roman" w:hAnsi="Adelle Rg" w:cs="Times New Roman"/>
                <w:sz w:val="15"/>
                <w:szCs w:val="15"/>
              </w:rPr>
              <w:t xml:space="preserve">As primeiras coisas já se realizaram,  </w:t>
            </w:r>
          </w:p>
          <w:p w14:paraId="307E3DB3" w14:textId="195D3271" w:rsidR="00601C2E" w:rsidRPr="00601C2E" w:rsidRDefault="00601C2E" w:rsidP="001F210D">
            <w:pPr>
              <w:tabs>
                <w:tab w:val="left" w:pos="2882"/>
              </w:tabs>
              <w:spacing w:after="0"/>
              <w:ind w:left="2"/>
              <w:rPr>
                <w:rFonts w:ascii="Adelle Rg" w:hAnsi="Adelle Rg"/>
                <w:sz w:val="15"/>
                <w:szCs w:val="15"/>
              </w:rPr>
            </w:pPr>
            <w:r w:rsidRPr="00601C2E">
              <w:rPr>
                <w:rFonts w:ascii="Adelle Rg" w:eastAsia="Times New Roman" w:hAnsi="Adelle Rg" w:cs="Times New Roman"/>
                <w:sz w:val="15"/>
                <w:szCs w:val="15"/>
              </w:rPr>
              <w:t xml:space="preserve">Agora vos anuncio outras, novas; </w:t>
            </w:r>
            <w:r w:rsidR="001F210D">
              <w:rPr>
                <w:rFonts w:ascii="Adelle Rg" w:eastAsia="Times New Roman" w:hAnsi="Adelle Rg" w:cs="Times New Roman"/>
                <w:sz w:val="15"/>
                <w:szCs w:val="15"/>
              </w:rPr>
              <w:t>a</w:t>
            </w:r>
            <w:r w:rsidRPr="00601C2E">
              <w:rPr>
                <w:rFonts w:ascii="Adelle Rg" w:eastAsia="Times New Roman" w:hAnsi="Adelle Rg" w:cs="Times New Roman"/>
                <w:sz w:val="15"/>
                <w:szCs w:val="15"/>
              </w:rPr>
              <w:t xml:space="preserve">ntes que elas surjam, Eu </w:t>
            </w:r>
            <w:proofErr w:type="spellStart"/>
            <w:r w:rsidRPr="00601C2E">
              <w:rPr>
                <w:rFonts w:ascii="Adelle Rg" w:eastAsia="Times New Roman" w:hAnsi="Adelle Rg" w:cs="Times New Roman"/>
                <w:sz w:val="15"/>
                <w:szCs w:val="15"/>
              </w:rPr>
              <w:t>vo-las</w:t>
            </w:r>
            <w:proofErr w:type="spellEnd"/>
            <w:r w:rsidRPr="00601C2E">
              <w:rPr>
                <w:rFonts w:ascii="Adelle Rg" w:eastAsia="Times New Roman" w:hAnsi="Adelle Rg" w:cs="Times New Roman"/>
                <w:sz w:val="15"/>
                <w:szCs w:val="15"/>
              </w:rPr>
              <w:t xml:space="preserve"> anuncio”. </w:t>
            </w:r>
          </w:p>
        </w:tc>
        <w:tc>
          <w:tcPr>
            <w:tcW w:w="3261" w:type="dxa"/>
            <w:tcBorders>
              <w:top w:val="single" w:sz="4" w:space="0" w:color="000000"/>
              <w:left w:val="single" w:sz="8" w:space="0" w:color="000000"/>
              <w:bottom w:val="single" w:sz="4" w:space="0" w:color="000000"/>
              <w:right w:val="single" w:sz="8" w:space="0" w:color="000000"/>
            </w:tcBorders>
            <w:vAlign w:val="center"/>
          </w:tcPr>
          <w:p w14:paraId="7611C587" w14:textId="77777777" w:rsidR="00601C2E" w:rsidRPr="00601C2E" w:rsidRDefault="00601C2E">
            <w:pPr>
              <w:spacing w:after="0"/>
              <w:ind w:right="71"/>
              <w:jc w:val="center"/>
              <w:rPr>
                <w:rFonts w:ascii="Adelle Rg" w:hAnsi="Adelle Rg"/>
                <w:sz w:val="15"/>
                <w:szCs w:val="15"/>
              </w:rPr>
            </w:pPr>
            <w:r w:rsidRPr="00601C2E">
              <w:rPr>
                <w:rFonts w:ascii="Adelle Rg" w:eastAsia="Times New Roman" w:hAnsi="Adelle Rg" w:cs="Times New Roman"/>
                <w:sz w:val="15"/>
                <w:szCs w:val="15"/>
              </w:rPr>
              <w:t xml:space="preserve">******* </w:t>
            </w:r>
          </w:p>
        </w:tc>
      </w:tr>
    </w:tbl>
    <w:p w14:paraId="33663204" w14:textId="77777777" w:rsidR="00601C2E" w:rsidRDefault="00601C2E">
      <w:pPr>
        <w:spacing w:after="0"/>
        <w:jc w:val="right"/>
      </w:pPr>
      <w:r>
        <w:rPr>
          <w:rFonts w:ascii="Times New Roman" w:eastAsia="Times New Roman" w:hAnsi="Times New Roman" w:cs="Times New Roman"/>
          <w:sz w:val="24"/>
        </w:rPr>
        <w:t xml:space="preserve"> </w:t>
      </w:r>
    </w:p>
    <w:p w14:paraId="49F72F97" w14:textId="058EF406" w:rsidR="007516DD" w:rsidRPr="00601C2E" w:rsidRDefault="007516DD" w:rsidP="00C46607">
      <w:pPr>
        <w:tabs>
          <w:tab w:val="right" w:pos="13096"/>
        </w:tabs>
        <w:spacing w:after="0"/>
        <w:ind w:left="3463"/>
        <w:rPr>
          <w:rFonts w:ascii="Adelle Rg" w:hAnsi="Adelle Rg"/>
          <w:sz w:val="15"/>
          <w:szCs w:val="15"/>
        </w:rPr>
      </w:pPr>
      <w:r w:rsidRPr="00601C2E">
        <w:rPr>
          <w:rFonts w:ascii="Adelle Rg" w:eastAsia="Times New Roman" w:hAnsi="Adelle Rg" w:cs="Times New Roman"/>
          <w:sz w:val="15"/>
          <w:szCs w:val="15"/>
        </w:rPr>
        <w:t>Quadro 1</w:t>
      </w:r>
      <w:r>
        <w:rPr>
          <w:rFonts w:ascii="Adelle Rg" w:eastAsia="Times New Roman" w:hAnsi="Adelle Rg" w:cs="Times New Roman"/>
          <w:sz w:val="15"/>
          <w:szCs w:val="15"/>
        </w:rPr>
        <w:t xml:space="preserve"> (continuação)</w:t>
      </w:r>
      <w:r w:rsidRPr="00601C2E">
        <w:rPr>
          <w:rFonts w:ascii="Adelle Rg" w:eastAsia="Times New Roman" w:hAnsi="Adelle Rg" w:cs="Times New Roman"/>
          <w:sz w:val="15"/>
          <w:szCs w:val="15"/>
        </w:rPr>
        <w:t xml:space="preserve"> - Traduções de </w:t>
      </w:r>
      <w:proofErr w:type="spellStart"/>
      <w:r w:rsidRPr="00601C2E">
        <w:rPr>
          <w:rFonts w:ascii="Adelle Rg" w:eastAsia="Times New Roman" w:hAnsi="Adelle Rg" w:cs="Times New Roman"/>
          <w:sz w:val="15"/>
          <w:szCs w:val="15"/>
        </w:rPr>
        <w:t>Is</w:t>
      </w:r>
      <w:proofErr w:type="spellEnd"/>
      <w:r w:rsidRPr="00601C2E">
        <w:rPr>
          <w:rFonts w:ascii="Adelle Rg" w:eastAsia="Times New Roman" w:hAnsi="Adelle Rg" w:cs="Times New Roman"/>
          <w:sz w:val="15"/>
          <w:szCs w:val="15"/>
        </w:rPr>
        <w:t xml:space="preserve"> 42,1-9 em Língua Portuguesa </w:t>
      </w:r>
      <w:r w:rsidR="00C46607">
        <w:rPr>
          <w:rFonts w:ascii="Adelle Rg" w:eastAsia="Times New Roman" w:hAnsi="Adelle Rg" w:cs="Times New Roman"/>
          <w:sz w:val="15"/>
          <w:szCs w:val="15"/>
        </w:rPr>
        <w:tab/>
      </w:r>
    </w:p>
    <w:tbl>
      <w:tblPr>
        <w:tblStyle w:val="TableGrid"/>
        <w:tblW w:w="14320" w:type="dxa"/>
        <w:tblInd w:w="-1430" w:type="dxa"/>
        <w:tblCellMar>
          <w:top w:w="40" w:type="dxa"/>
        </w:tblCellMar>
        <w:tblLook w:val="04A0" w:firstRow="1" w:lastRow="0" w:firstColumn="1" w:lastColumn="0" w:noHBand="0" w:noVBand="1"/>
      </w:tblPr>
      <w:tblGrid>
        <w:gridCol w:w="1136"/>
        <w:gridCol w:w="3261"/>
        <w:gridCol w:w="3402"/>
        <w:gridCol w:w="3260"/>
        <w:gridCol w:w="3261"/>
      </w:tblGrid>
      <w:tr w:rsidR="00601C2E" w14:paraId="1C4DD228" w14:textId="77777777" w:rsidTr="003E2E53">
        <w:trPr>
          <w:trHeight w:val="392"/>
        </w:trPr>
        <w:tc>
          <w:tcPr>
            <w:tcW w:w="1136" w:type="dxa"/>
            <w:tcBorders>
              <w:top w:val="single" w:sz="4" w:space="0" w:color="000000"/>
              <w:left w:val="single" w:sz="8" w:space="0" w:color="000000"/>
              <w:bottom w:val="single" w:sz="4" w:space="0" w:color="000000"/>
              <w:right w:val="single" w:sz="8" w:space="0" w:color="000000"/>
            </w:tcBorders>
          </w:tcPr>
          <w:p w14:paraId="07B8D481" w14:textId="77777777" w:rsidR="00601C2E" w:rsidRPr="003E2E53" w:rsidRDefault="00601C2E">
            <w:pPr>
              <w:spacing w:after="0"/>
              <w:ind w:left="118"/>
              <w:rPr>
                <w:rFonts w:ascii="Adelle Rg" w:hAnsi="Adelle Rg"/>
                <w:sz w:val="15"/>
                <w:szCs w:val="15"/>
              </w:rPr>
            </w:pPr>
            <w:proofErr w:type="spellStart"/>
            <w:r w:rsidRPr="003E2E53">
              <w:rPr>
                <w:rFonts w:ascii="Adelle Rg" w:eastAsia="Times New Roman" w:hAnsi="Adelle Rg" w:cs="Times New Roman"/>
                <w:sz w:val="15"/>
                <w:szCs w:val="15"/>
              </w:rPr>
              <w:lastRenderedPageBreak/>
              <w:t>Is</w:t>
            </w:r>
            <w:proofErr w:type="spellEnd"/>
            <w:r w:rsidRPr="003E2E53">
              <w:rPr>
                <w:rFonts w:ascii="Adelle Rg" w:eastAsia="Times New Roman" w:hAnsi="Adelle Rg" w:cs="Times New Roman"/>
                <w:sz w:val="15"/>
                <w:szCs w:val="15"/>
              </w:rPr>
              <w:t xml:space="preserve"> 42,1-9 </w:t>
            </w:r>
          </w:p>
        </w:tc>
        <w:tc>
          <w:tcPr>
            <w:tcW w:w="3261" w:type="dxa"/>
            <w:tcBorders>
              <w:top w:val="single" w:sz="4" w:space="0" w:color="000000"/>
              <w:left w:val="single" w:sz="8" w:space="0" w:color="000000"/>
              <w:bottom w:val="single" w:sz="4" w:space="0" w:color="000000"/>
              <w:right w:val="single" w:sz="8" w:space="0" w:color="000000"/>
            </w:tcBorders>
          </w:tcPr>
          <w:p w14:paraId="58BD01FF" w14:textId="77777777" w:rsidR="00601C2E" w:rsidRPr="003E2E53" w:rsidRDefault="00601C2E">
            <w:pPr>
              <w:spacing w:after="2" w:line="251" w:lineRule="auto"/>
              <w:jc w:val="center"/>
              <w:rPr>
                <w:rFonts w:ascii="Adelle Rg" w:hAnsi="Adelle Rg"/>
                <w:sz w:val="15"/>
                <w:szCs w:val="15"/>
              </w:rPr>
            </w:pPr>
            <w:r w:rsidRPr="003E2E53">
              <w:rPr>
                <w:rFonts w:ascii="Adelle Rg" w:eastAsia="Times New Roman" w:hAnsi="Adelle Rg" w:cs="Times New Roman"/>
                <w:sz w:val="15"/>
                <w:szCs w:val="15"/>
              </w:rPr>
              <w:t xml:space="preserve">NOVA EDIÇÃO PASTORAL, 2014, p. 936 (NAKANOSE).  </w:t>
            </w:r>
          </w:p>
          <w:p w14:paraId="6602891F" w14:textId="77777777" w:rsidR="00601C2E" w:rsidRPr="003E2E53" w:rsidRDefault="00601C2E">
            <w:pPr>
              <w:spacing w:after="0"/>
              <w:ind w:right="4"/>
              <w:jc w:val="center"/>
              <w:rPr>
                <w:rFonts w:ascii="Adelle Rg" w:hAnsi="Adelle Rg"/>
                <w:sz w:val="15"/>
                <w:szCs w:val="15"/>
              </w:rPr>
            </w:pPr>
            <w:r w:rsidRPr="003E2E53">
              <w:rPr>
                <w:rFonts w:ascii="Adelle Rg" w:eastAsia="Times New Roman" w:hAnsi="Adelle Rg" w:cs="Times New Roman"/>
                <w:sz w:val="15"/>
                <w:szCs w:val="15"/>
              </w:rPr>
              <w:t xml:space="preserve">[Pastoral] </w:t>
            </w:r>
          </w:p>
        </w:tc>
        <w:tc>
          <w:tcPr>
            <w:tcW w:w="3402" w:type="dxa"/>
            <w:tcBorders>
              <w:top w:val="single" w:sz="4" w:space="0" w:color="000000"/>
              <w:left w:val="single" w:sz="8" w:space="0" w:color="000000"/>
              <w:bottom w:val="single" w:sz="4" w:space="0" w:color="000000"/>
              <w:right w:val="single" w:sz="8" w:space="0" w:color="000000"/>
            </w:tcBorders>
          </w:tcPr>
          <w:p w14:paraId="3C143551" w14:textId="1978AC26" w:rsidR="00601C2E" w:rsidRPr="003E2E53" w:rsidRDefault="00601C2E" w:rsidP="003E2E53">
            <w:pPr>
              <w:spacing w:after="0"/>
              <w:ind w:right="3"/>
              <w:jc w:val="center"/>
              <w:rPr>
                <w:rFonts w:ascii="Adelle Rg" w:hAnsi="Adelle Rg"/>
                <w:sz w:val="15"/>
                <w:szCs w:val="15"/>
              </w:rPr>
            </w:pPr>
            <w:r w:rsidRPr="003E2E53">
              <w:rPr>
                <w:rFonts w:ascii="Adelle Rg" w:eastAsia="Times New Roman" w:hAnsi="Adelle Rg" w:cs="Times New Roman"/>
                <w:sz w:val="15"/>
                <w:szCs w:val="15"/>
              </w:rPr>
              <w:t xml:space="preserve">PIRES, 2014, p. 125-126. [Pires] </w:t>
            </w:r>
          </w:p>
        </w:tc>
        <w:tc>
          <w:tcPr>
            <w:tcW w:w="3260" w:type="dxa"/>
            <w:tcBorders>
              <w:top w:val="single" w:sz="4" w:space="0" w:color="000000"/>
              <w:left w:val="single" w:sz="8" w:space="0" w:color="000000"/>
              <w:bottom w:val="single" w:sz="4" w:space="0" w:color="000000"/>
              <w:right w:val="single" w:sz="8" w:space="0" w:color="000000"/>
            </w:tcBorders>
          </w:tcPr>
          <w:p w14:paraId="4C723475" w14:textId="2A8264BD" w:rsidR="00601C2E" w:rsidRPr="003E2E53" w:rsidRDefault="00601C2E" w:rsidP="003E2E53">
            <w:pPr>
              <w:spacing w:after="2" w:line="251" w:lineRule="auto"/>
              <w:jc w:val="center"/>
              <w:rPr>
                <w:rFonts w:ascii="Adelle Rg" w:hAnsi="Adelle Rg"/>
                <w:sz w:val="15"/>
                <w:szCs w:val="15"/>
              </w:rPr>
            </w:pPr>
            <w:r w:rsidRPr="003E2E53">
              <w:rPr>
                <w:rFonts w:ascii="Adelle Rg" w:eastAsia="Times New Roman" w:hAnsi="Adelle Rg" w:cs="Times New Roman"/>
                <w:sz w:val="15"/>
                <w:szCs w:val="15"/>
              </w:rPr>
              <w:t xml:space="preserve">BÍBLIA DO PEREGRINO, 2017, p. 15241525 (SCHÖKEL).  [Do Peregrino] </w:t>
            </w:r>
          </w:p>
        </w:tc>
        <w:tc>
          <w:tcPr>
            <w:tcW w:w="3261" w:type="dxa"/>
            <w:tcBorders>
              <w:top w:val="single" w:sz="4" w:space="0" w:color="000000"/>
              <w:left w:val="single" w:sz="8" w:space="0" w:color="000000"/>
              <w:bottom w:val="single" w:sz="4" w:space="0" w:color="000000"/>
              <w:right w:val="single" w:sz="8" w:space="0" w:color="000000"/>
            </w:tcBorders>
          </w:tcPr>
          <w:p w14:paraId="5453576D" w14:textId="77777777" w:rsidR="00601C2E" w:rsidRPr="003E2E53" w:rsidRDefault="00601C2E">
            <w:pPr>
              <w:spacing w:after="0"/>
              <w:ind w:left="360" w:right="320"/>
              <w:jc w:val="center"/>
              <w:rPr>
                <w:rFonts w:ascii="Adelle Rg" w:hAnsi="Adelle Rg"/>
                <w:sz w:val="15"/>
                <w:szCs w:val="15"/>
              </w:rPr>
            </w:pPr>
            <w:r w:rsidRPr="003E2E53">
              <w:rPr>
                <w:rFonts w:ascii="Adelle Rg" w:eastAsia="Times New Roman" w:hAnsi="Adelle Rg" w:cs="Times New Roman"/>
                <w:sz w:val="15"/>
                <w:szCs w:val="15"/>
              </w:rPr>
              <w:t xml:space="preserve">BÍBLIA DA CNBB, 2019, p. 1056. [Da CNBB] </w:t>
            </w:r>
          </w:p>
        </w:tc>
      </w:tr>
      <w:tr w:rsidR="00601C2E" w14:paraId="0918EBAD" w14:textId="77777777" w:rsidTr="003E2E53">
        <w:trPr>
          <w:trHeight w:val="909"/>
        </w:trPr>
        <w:tc>
          <w:tcPr>
            <w:tcW w:w="1136" w:type="dxa"/>
            <w:tcBorders>
              <w:top w:val="single" w:sz="4" w:space="0" w:color="000000"/>
              <w:left w:val="single" w:sz="8" w:space="0" w:color="000000"/>
              <w:bottom w:val="single" w:sz="4" w:space="0" w:color="000000"/>
              <w:right w:val="single" w:sz="8" w:space="0" w:color="000000"/>
            </w:tcBorders>
          </w:tcPr>
          <w:p w14:paraId="70840F09" w14:textId="77777777" w:rsidR="00601C2E" w:rsidRPr="003E2E53" w:rsidRDefault="00601C2E">
            <w:pPr>
              <w:spacing w:after="0"/>
              <w:ind w:left="2"/>
              <w:jc w:val="center"/>
              <w:rPr>
                <w:rFonts w:ascii="Adelle Rg" w:hAnsi="Adelle Rg"/>
                <w:sz w:val="15"/>
                <w:szCs w:val="15"/>
              </w:rPr>
            </w:pPr>
            <w:r w:rsidRPr="003E2E53">
              <w:rPr>
                <w:rFonts w:ascii="Adelle Rg" w:eastAsia="Times New Roman" w:hAnsi="Adelle Rg" w:cs="Times New Roman"/>
                <w:sz w:val="15"/>
                <w:szCs w:val="15"/>
              </w:rPr>
              <w:t xml:space="preserve">1 </w:t>
            </w:r>
          </w:p>
        </w:tc>
        <w:tc>
          <w:tcPr>
            <w:tcW w:w="3261" w:type="dxa"/>
            <w:tcBorders>
              <w:top w:val="single" w:sz="4" w:space="0" w:color="000000"/>
              <w:left w:val="single" w:sz="8" w:space="0" w:color="000000"/>
              <w:bottom w:val="single" w:sz="4" w:space="0" w:color="000000"/>
              <w:right w:val="single" w:sz="8" w:space="0" w:color="000000"/>
            </w:tcBorders>
          </w:tcPr>
          <w:p w14:paraId="1541C98D" w14:textId="77777777" w:rsidR="00601C2E" w:rsidRPr="003E2E53" w:rsidRDefault="00601C2E">
            <w:pPr>
              <w:spacing w:after="0"/>
              <w:ind w:left="70" w:right="6"/>
              <w:rPr>
                <w:rFonts w:ascii="Adelle Rg" w:hAnsi="Adelle Rg"/>
                <w:sz w:val="15"/>
                <w:szCs w:val="15"/>
              </w:rPr>
            </w:pPr>
            <w:r w:rsidRPr="003E2E53">
              <w:rPr>
                <w:rFonts w:ascii="Adelle Rg" w:eastAsia="Times New Roman" w:hAnsi="Adelle Rg" w:cs="Times New Roman"/>
                <w:sz w:val="15"/>
                <w:szCs w:val="15"/>
              </w:rPr>
              <w:t xml:space="preserve">Vejam meu servo, a quem eu sustento. Ele é o meu escolhido, nele tenho o meu agrado. Eu coloquei sobre ele o meu espírito, para que promova o direito às nações. </w:t>
            </w:r>
          </w:p>
        </w:tc>
        <w:tc>
          <w:tcPr>
            <w:tcW w:w="3402" w:type="dxa"/>
            <w:tcBorders>
              <w:top w:val="single" w:sz="4" w:space="0" w:color="000000"/>
              <w:left w:val="single" w:sz="8" w:space="0" w:color="000000"/>
              <w:bottom w:val="single" w:sz="4" w:space="0" w:color="000000"/>
              <w:right w:val="single" w:sz="8" w:space="0" w:color="000000"/>
            </w:tcBorders>
          </w:tcPr>
          <w:p w14:paraId="17DDF4AD" w14:textId="77777777" w:rsidR="00601C2E" w:rsidRPr="003E2E53" w:rsidRDefault="00601C2E">
            <w:pPr>
              <w:spacing w:after="0"/>
              <w:ind w:left="70" w:right="60"/>
              <w:rPr>
                <w:rFonts w:ascii="Adelle Rg" w:hAnsi="Adelle Rg"/>
                <w:sz w:val="15"/>
                <w:szCs w:val="15"/>
              </w:rPr>
            </w:pPr>
            <w:r w:rsidRPr="003E2E53">
              <w:rPr>
                <w:rFonts w:ascii="Adelle Rg" w:eastAsia="Times New Roman" w:hAnsi="Adelle Rg" w:cs="Times New Roman"/>
                <w:sz w:val="15"/>
                <w:szCs w:val="15"/>
              </w:rPr>
              <w:t xml:space="preserve">Eis Jacó meu Servo, susterei a ele, Israel, meu escolhido, se agradou a minha pessoa; dei o meu espírito sobre ele, direito para as nações fará sair. </w:t>
            </w:r>
          </w:p>
        </w:tc>
        <w:tc>
          <w:tcPr>
            <w:tcW w:w="3260" w:type="dxa"/>
            <w:tcBorders>
              <w:top w:val="single" w:sz="4" w:space="0" w:color="000000"/>
              <w:left w:val="single" w:sz="8" w:space="0" w:color="000000"/>
              <w:bottom w:val="single" w:sz="4" w:space="0" w:color="000000"/>
              <w:right w:val="single" w:sz="8" w:space="0" w:color="000000"/>
            </w:tcBorders>
          </w:tcPr>
          <w:p w14:paraId="39004B25" w14:textId="375625F4" w:rsidR="00601C2E" w:rsidRPr="003E2E53" w:rsidRDefault="00601C2E">
            <w:pPr>
              <w:spacing w:after="0"/>
              <w:ind w:left="72"/>
              <w:rPr>
                <w:rFonts w:ascii="Adelle Rg" w:hAnsi="Adelle Rg"/>
                <w:sz w:val="15"/>
                <w:szCs w:val="15"/>
              </w:rPr>
            </w:pPr>
            <w:r w:rsidRPr="003E2E53">
              <w:rPr>
                <w:rFonts w:ascii="Adelle Rg" w:eastAsia="Times New Roman" w:hAnsi="Adelle Rg" w:cs="Times New Roman"/>
                <w:sz w:val="15"/>
                <w:szCs w:val="15"/>
              </w:rPr>
              <w:t>Vede meu servo, a quem sustento; meu escolhido a quem prefiro.</w:t>
            </w:r>
            <w:r w:rsidR="003E2E53">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 xml:space="preserve">Sobre ele pus o meu espírito, para que promova o direito às nações. </w:t>
            </w:r>
          </w:p>
        </w:tc>
        <w:tc>
          <w:tcPr>
            <w:tcW w:w="3261" w:type="dxa"/>
            <w:tcBorders>
              <w:top w:val="single" w:sz="4" w:space="0" w:color="000000"/>
              <w:left w:val="single" w:sz="8" w:space="0" w:color="000000"/>
              <w:bottom w:val="single" w:sz="4" w:space="0" w:color="000000"/>
              <w:right w:val="single" w:sz="8" w:space="0" w:color="000000"/>
            </w:tcBorders>
          </w:tcPr>
          <w:p w14:paraId="15701D18" w14:textId="12E70DA3" w:rsidR="00601C2E" w:rsidRPr="003E2E53" w:rsidRDefault="00601C2E" w:rsidP="009F57EF">
            <w:pPr>
              <w:spacing w:after="0" w:line="292" w:lineRule="auto"/>
              <w:ind w:left="70" w:hanging="80"/>
              <w:jc w:val="both"/>
              <w:rPr>
                <w:rFonts w:ascii="Adelle Rg" w:hAnsi="Adelle Rg"/>
                <w:sz w:val="15"/>
                <w:szCs w:val="15"/>
              </w:rPr>
            </w:pPr>
            <w:r w:rsidRPr="003E2E53">
              <w:rPr>
                <w:rFonts w:ascii="Adelle Rg" w:eastAsia="Times New Roman" w:hAnsi="Adelle Rg" w:cs="Times New Roman"/>
                <w:sz w:val="15"/>
                <w:szCs w:val="15"/>
              </w:rPr>
              <w:t xml:space="preserve"> Eis o meu servo, a quem sustento;</w:t>
            </w:r>
            <w:r w:rsidR="003E2E53">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 xml:space="preserve">o meu escolhido em quem me comprazo. Eu pus sobre ele o meu espírito, e ele levará o direito às nações </w:t>
            </w:r>
          </w:p>
        </w:tc>
      </w:tr>
      <w:tr w:rsidR="00601C2E" w14:paraId="13C3A878" w14:textId="77777777" w:rsidTr="003E2E53">
        <w:trPr>
          <w:trHeight w:val="533"/>
        </w:trPr>
        <w:tc>
          <w:tcPr>
            <w:tcW w:w="1136" w:type="dxa"/>
            <w:tcBorders>
              <w:top w:val="single" w:sz="4" w:space="0" w:color="000000"/>
              <w:left w:val="single" w:sz="8" w:space="0" w:color="000000"/>
              <w:bottom w:val="single" w:sz="4" w:space="0" w:color="000000"/>
              <w:right w:val="single" w:sz="8" w:space="0" w:color="000000"/>
            </w:tcBorders>
          </w:tcPr>
          <w:p w14:paraId="1C160A0A" w14:textId="77777777" w:rsidR="00601C2E" w:rsidRPr="003E2E53" w:rsidRDefault="00601C2E">
            <w:pPr>
              <w:spacing w:after="0"/>
              <w:ind w:left="2"/>
              <w:jc w:val="center"/>
              <w:rPr>
                <w:rFonts w:ascii="Adelle Rg" w:hAnsi="Adelle Rg"/>
                <w:sz w:val="15"/>
                <w:szCs w:val="15"/>
              </w:rPr>
            </w:pPr>
            <w:r w:rsidRPr="003E2E53">
              <w:rPr>
                <w:rFonts w:ascii="Adelle Rg" w:eastAsia="Times New Roman" w:hAnsi="Adelle Rg" w:cs="Times New Roman"/>
                <w:sz w:val="15"/>
                <w:szCs w:val="15"/>
              </w:rPr>
              <w:t xml:space="preserve">2 </w:t>
            </w:r>
          </w:p>
        </w:tc>
        <w:tc>
          <w:tcPr>
            <w:tcW w:w="3261" w:type="dxa"/>
            <w:tcBorders>
              <w:top w:val="single" w:sz="4" w:space="0" w:color="000000"/>
              <w:left w:val="single" w:sz="8" w:space="0" w:color="000000"/>
              <w:bottom w:val="single" w:sz="4" w:space="0" w:color="000000"/>
              <w:right w:val="single" w:sz="8" w:space="0" w:color="000000"/>
            </w:tcBorders>
          </w:tcPr>
          <w:p w14:paraId="148BF255" w14:textId="77777777" w:rsidR="00601C2E" w:rsidRPr="003E2E53" w:rsidRDefault="00601C2E">
            <w:pPr>
              <w:spacing w:after="0"/>
              <w:ind w:left="70" w:right="39"/>
              <w:rPr>
                <w:rFonts w:ascii="Adelle Rg" w:hAnsi="Adelle Rg"/>
                <w:sz w:val="15"/>
                <w:szCs w:val="15"/>
              </w:rPr>
            </w:pPr>
            <w:r w:rsidRPr="003E2E53">
              <w:rPr>
                <w:rFonts w:ascii="Adelle Rg" w:eastAsia="Times New Roman" w:hAnsi="Adelle Rg" w:cs="Times New Roman"/>
                <w:sz w:val="15"/>
                <w:szCs w:val="15"/>
              </w:rPr>
              <w:t xml:space="preserve">Ele não gritará nem clamará, nem fará ouvir sua voz na praça. </w:t>
            </w:r>
          </w:p>
        </w:tc>
        <w:tc>
          <w:tcPr>
            <w:tcW w:w="3402" w:type="dxa"/>
            <w:tcBorders>
              <w:top w:val="single" w:sz="4" w:space="0" w:color="000000"/>
              <w:left w:val="single" w:sz="8" w:space="0" w:color="000000"/>
              <w:bottom w:val="single" w:sz="4" w:space="0" w:color="000000"/>
              <w:right w:val="single" w:sz="8" w:space="0" w:color="000000"/>
            </w:tcBorders>
          </w:tcPr>
          <w:p w14:paraId="57DC7268" w14:textId="77777777" w:rsidR="00601C2E" w:rsidRPr="003E2E53" w:rsidRDefault="00601C2E">
            <w:pPr>
              <w:spacing w:after="0"/>
              <w:ind w:left="70"/>
              <w:rPr>
                <w:rFonts w:ascii="Adelle Rg" w:hAnsi="Adelle Rg"/>
                <w:sz w:val="15"/>
                <w:szCs w:val="15"/>
              </w:rPr>
            </w:pPr>
            <w:r w:rsidRPr="003E2E53">
              <w:rPr>
                <w:rFonts w:ascii="Adelle Rg" w:eastAsia="Times New Roman" w:hAnsi="Adelle Rg" w:cs="Times New Roman"/>
                <w:sz w:val="15"/>
                <w:szCs w:val="15"/>
              </w:rPr>
              <w:t xml:space="preserve">Não clamará e não erguerá; e não fará escutar na rua a voz dele. </w:t>
            </w:r>
          </w:p>
        </w:tc>
        <w:tc>
          <w:tcPr>
            <w:tcW w:w="3260" w:type="dxa"/>
            <w:tcBorders>
              <w:top w:val="single" w:sz="4" w:space="0" w:color="000000"/>
              <w:left w:val="single" w:sz="8" w:space="0" w:color="000000"/>
              <w:bottom w:val="single" w:sz="4" w:space="0" w:color="000000"/>
              <w:right w:val="single" w:sz="8" w:space="0" w:color="000000"/>
            </w:tcBorders>
          </w:tcPr>
          <w:p w14:paraId="3F1DDD38" w14:textId="2C5F8742" w:rsidR="00601C2E" w:rsidRPr="003E2E53" w:rsidRDefault="00601C2E">
            <w:pPr>
              <w:spacing w:after="0"/>
              <w:ind w:left="72" w:right="7"/>
              <w:rPr>
                <w:rFonts w:ascii="Adelle Rg" w:hAnsi="Adelle Rg"/>
                <w:sz w:val="15"/>
                <w:szCs w:val="15"/>
              </w:rPr>
            </w:pPr>
            <w:r w:rsidRPr="003E2E53">
              <w:rPr>
                <w:rFonts w:ascii="Adelle Rg" w:eastAsia="Times New Roman" w:hAnsi="Adelle Rg" w:cs="Times New Roman"/>
                <w:sz w:val="15"/>
                <w:szCs w:val="15"/>
              </w:rPr>
              <w:t xml:space="preserve">Não gritará, não clamará, não alardeará pelas ruas.  </w:t>
            </w:r>
          </w:p>
        </w:tc>
        <w:tc>
          <w:tcPr>
            <w:tcW w:w="3261" w:type="dxa"/>
            <w:tcBorders>
              <w:top w:val="single" w:sz="4" w:space="0" w:color="000000"/>
              <w:left w:val="single" w:sz="8" w:space="0" w:color="000000"/>
              <w:bottom w:val="single" w:sz="4" w:space="0" w:color="000000"/>
              <w:right w:val="single" w:sz="8" w:space="0" w:color="000000"/>
            </w:tcBorders>
          </w:tcPr>
          <w:p w14:paraId="31178DC5" w14:textId="77777777" w:rsidR="009F57EF" w:rsidRDefault="00601C2E" w:rsidP="009F57EF">
            <w:pPr>
              <w:spacing w:after="0"/>
              <w:ind w:left="70" w:right="921"/>
              <w:jc w:val="both"/>
              <w:rPr>
                <w:rFonts w:ascii="Adelle Rg" w:eastAsia="Times New Roman" w:hAnsi="Adelle Rg" w:cs="Times New Roman"/>
                <w:sz w:val="15"/>
                <w:szCs w:val="15"/>
              </w:rPr>
            </w:pPr>
            <w:r w:rsidRPr="003E2E53">
              <w:rPr>
                <w:rFonts w:ascii="Adelle Rg" w:eastAsia="Times New Roman" w:hAnsi="Adelle Rg" w:cs="Times New Roman"/>
                <w:sz w:val="15"/>
                <w:szCs w:val="15"/>
              </w:rPr>
              <w:t>Não clamará, não gritará, não se</w:t>
            </w:r>
          </w:p>
          <w:p w14:paraId="77BC7439" w14:textId="1166D574" w:rsidR="00601C2E" w:rsidRPr="003E2E53" w:rsidRDefault="00601C2E" w:rsidP="009F57EF">
            <w:pPr>
              <w:spacing w:after="0"/>
              <w:ind w:left="70" w:right="921"/>
              <w:jc w:val="both"/>
              <w:rPr>
                <w:rFonts w:ascii="Adelle Rg" w:hAnsi="Adelle Rg"/>
                <w:sz w:val="15"/>
                <w:szCs w:val="15"/>
              </w:rPr>
            </w:pPr>
            <w:r w:rsidRPr="003E2E53">
              <w:rPr>
                <w:rFonts w:ascii="Adelle Rg" w:eastAsia="Times New Roman" w:hAnsi="Adelle Rg" w:cs="Times New Roman"/>
                <w:sz w:val="15"/>
                <w:szCs w:val="15"/>
              </w:rPr>
              <w:t xml:space="preserve">ouvirá, lá fora, a sua voz.  </w:t>
            </w:r>
          </w:p>
        </w:tc>
      </w:tr>
      <w:tr w:rsidR="00601C2E" w14:paraId="68BA8E95" w14:textId="77777777" w:rsidTr="009F57EF">
        <w:trPr>
          <w:trHeight w:val="647"/>
        </w:trPr>
        <w:tc>
          <w:tcPr>
            <w:tcW w:w="1136" w:type="dxa"/>
            <w:tcBorders>
              <w:top w:val="single" w:sz="4" w:space="0" w:color="000000"/>
              <w:left w:val="single" w:sz="8" w:space="0" w:color="000000"/>
              <w:bottom w:val="single" w:sz="4" w:space="0" w:color="000000"/>
              <w:right w:val="single" w:sz="8" w:space="0" w:color="000000"/>
            </w:tcBorders>
          </w:tcPr>
          <w:p w14:paraId="5422BD83" w14:textId="77777777" w:rsidR="00601C2E" w:rsidRPr="003E2E53" w:rsidRDefault="00601C2E">
            <w:pPr>
              <w:spacing w:after="0"/>
              <w:ind w:left="2"/>
              <w:jc w:val="center"/>
              <w:rPr>
                <w:rFonts w:ascii="Adelle Rg" w:hAnsi="Adelle Rg"/>
                <w:sz w:val="15"/>
                <w:szCs w:val="15"/>
              </w:rPr>
            </w:pPr>
            <w:r w:rsidRPr="003E2E53">
              <w:rPr>
                <w:rFonts w:ascii="Adelle Rg" w:eastAsia="Times New Roman" w:hAnsi="Adelle Rg" w:cs="Times New Roman"/>
                <w:sz w:val="15"/>
                <w:szCs w:val="15"/>
              </w:rPr>
              <w:t xml:space="preserve">3 </w:t>
            </w:r>
          </w:p>
        </w:tc>
        <w:tc>
          <w:tcPr>
            <w:tcW w:w="3261" w:type="dxa"/>
            <w:tcBorders>
              <w:top w:val="single" w:sz="4" w:space="0" w:color="000000"/>
              <w:left w:val="single" w:sz="8" w:space="0" w:color="000000"/>
              <w:bottom w:val="single" w:sz="4" w:space="0" w:color="000000"/>
              <w:right w:val="single" w:sz="8" w:space="0" w:color="000000"/>
            </w:tcBorders>
          </w:tcPr>
          <w:p w14:paraId="53CD3417" w14:textId="77777777" w:rsidR="00601C2E" w:rsidRPr="003E2E53" w:rsidRDefault="00601C2E">
            <w:pPr>
              <w:spacing w:after="2" w:line="251" w:lineRule="auto"/>
              <w:ind w:left="70"/>
              <w:rPr>
                <w:rFonts w:ascii="Adelle Rg" w:hAnsi="Adelle Rg"/>
                <w:sz w:val="15"/>
                <w:szCs w:val="15"/>
              </w:rPr>
            </w:pPr>
            <w:r w:rsidRPr="003E2E53">
              <w:rPr>
                <w:rFonts w:ascii="Adelle Rg" w:eastAsia="Times New Roman" w:hAnsi="Adelle Rg" w:cs="Times New Roman"/>
                <w:sz w:val="15"/>
                <w:szCs w:val="15"/>
              </w:rPr>
              <w:t xml:space="preserve">Não quebrará a cana já rachada, nem apagará o pavio que ainda fumega. </w:t>
            </w:r>
          </w:p>
          <w:p w14:paraId="0254269C" w14:textId="77777777" w:rsidR="00601C2E" w:rsidRPr="003E2E53" w:rsidRDefault="00601C2E">
            <w:pPr>
              <w:spacing w:after="0"/>
              <w:ind w:left="70"/>
              <w:rPr>
                <w:rFonts w:ascii="Adelle Rg" w:hAnsi="Adelle Rg"/>
                <w:sz w:val="15"/>
                <w:szCs w:val="15"/>
              </w:rPr>
            </w:pPr>
            <w:r w:rsidRPr="003E2E53">
              <w:rPr>
                <w:rFonts w:ascii="Adelle Rg" w:eastAsia="Times New Roman" w:hAnsi="Adelle Rg" w:cs="Times New Roman"/>
                <w:sz w:val="15"/>
                <w:szCs w:val="15"/>
              </w:rPr>
              <w:t xml:space="preserve">Promoverá fielmente o direito. </w:t>
            </w:r>
          </w:p>
        </w:tc>
        <w:tc>
          <w:tcPr>
            <w:tcW w:w="3402" w:type="dxa"/>
            <w:tcBorders>
              <w:top w:val="single" w:sz="4" w:space="0" w:color="000000"/>
              <w:left w:val="single" w:sz="8" w:space="0" w:color="000000"/>
              <w:bottom w:val="single" w:sz="4" w:space="0" w:color="000000"/>
              <w:right w:val="single" w:sz="8" w:space="0" w:color="000000"/>
            </w:tcBorders>
          </w:tcPr>
          <w:p w14:paraId="7159D063" w14:textId="77777777" w:rsidR="00601C2E" w:rsidRPr="003E2E53" w:rsidRDefault="00601C2E">
            <w:pPr>
              <w:spacing w:after="0"/>
              <w:ind w:left="70" w:right="9"/>
              <w:rPr>
                <w:rFonts w:ascii="Adelle Rg" w:hAnsi="Adelle Rg"/>
                <w:sz w:val="15"/>
                <w:szCs w:val="15"/>
              </w:rPr>
            </w:pPr>
            <w:r w:rsidRPr="003E2E53">
              <w:rPr>
                <w:rFonts w:ascii="Adelle Rg" w:eastAsia="Times New Roman" w:hAnsi="Adelle Rg" w:cs="Times New Roman"/>
                <w:sz w:val="15"/>
                <w:szCs w:val="15"/>
              </w:rPr>
              <w:t xml:space="preserve">Cana a que despedaçada não quebrará e pavio vacilante não extinguirá; para verdade fará sair direito. </w:t>
            </w:r>
          </w:p>
        </w:tc>
        <w:tc>
          <w:tcPr>
            <w:tcW w:w="3260" w:type="dxa"/>
            <w:tcBorders>
              <w:top w:val="single" w:sz="4" w:space="0" w:color="000000"/>
              <w:left w:val="single" w:sz="8" w:space="0" w:color="000000"/>
              <w:bottom w:val="single" w:sz="4" w:space="0" w:color="000000"/>
              <w:right w:val="single" w:sz="8" w:space="0" w:color="000000"/>
            </w:tcBorders>
          </w:tcPr>
          <w:p w14:paraId="1D9C5C22" w14:textId="788FD908" w:rsidR="00601C2E" w:rsidRPr="003E2E53" w:rsidRDefault="00601C2E">
            <w:pPr>
              <w:spacing w:after="0"/>
              <w:ind w:left="72"/>
              <w:rPr>
                <w:rFonts w:ascii="Adelle Rg" w:hAnsi="Adelle Rg"/>
                <w:sz w:val="15"/>
                <w:szCs w:val="15"/>
              </w:rPr>
            </w:pPr>
            <w:r w:rsidRPr="003E2E53">
              <w:rPr>
                <w:rFonts w:ascii="Adelle Rg" w:eastAsia="Times New Roman" w:hAnsi="Adelle Rg" w:cs="Times New Roman"/>
                <w:sz w:val="15"/>
                <w:szCs w:val="15"/>
              </w:rPr>
              <w:t>Não quebrará a cana rachada,</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 xml:space="preserve">não apagará o pavio vacilante. Promoverá fielmente o direito, </w:t>
            </w:r>
          </w:p>
        </w:tc>
        <w:tc>
          <w:tcPr>
            <w:tcW w:w="3261" w:type="dxa"/>
            <w:tcBorders>
              <w:top w:val="single" w:sz="4" w:space="0" w:color="000000"/>
              <w:left w:val="single" w:sz="8" w:space="0" w:color="000000"/>
              <w:bottom w:val="single" w:sz="4" w:space="0" w:color="000000"/>
              <w:right w:val="single" w:sz="8" w:space="0" w:color="000000"/>
            </w:tcBorders>
          </w:tcPr>
          <w:p w14:paraId="128739A1" w14:textId="0BC4B477" w:rsidR="00601C2E" w:rsidRPr="003E2E53" w:rsidRDefault="00601C2E" w:rsidP="009F57EF">
            <w:pPr>
              <w:spacing w:after="0"/>
              <w:ind w:left="70"/>
              <w:jc w:val="both"/>
              <w:rPr>
                <w:rFonts w:ascii="Adelle Rg" w:hAnsi="Adelle Rg"/>
                <w:sz w:val="15"/>
                <w:szCs w:val="15"/>
              </w:rPr>
            </w:pPr>
            <w:r w:rsidRPr="003E2E53">
              <w:rPr>
                <w:rFonts w:ascii="Adelle Rg" w:eastAsia="Times New Roman" w:hAnsi="Adelle Rg" w:cs="Times New Roman"/>
                <w:sz w:val="15"/>
                <w:szCs w:val="15"/>
              </w:rPr>
              <w:t xml:space="preserve">Não quebrará o caniço encurvado, nem apagará o pavio que ainda fumega, mas com fidelidade promoverá o direito. </w:t>
            </w:r>
          </w:p>
        </w:tc>
      </w:tr>
      <w:tr w:rsidR="00601C2E" w14:paraId="09994BE7" w14:textId="77777777" w:rsidTr="009F57EF">
        <w:trPr>
          <w:trHeight w:val="657"/>
        </w:trPr>
        <w:tc>
          <w:tcPr>
            <w:tcW w:w="1136" w:type="dxa"/>
            <w:tcBorders>
              <w:top w:val="single" w:sz="4" w:space="0" w:color="000000"/>
              <w:left w:val="single" w:sz="8" w:space="0" w:color="000000"/>
              <w:bottom w:val="single" w:sz="4" w:space="0" w:color="000000"/>
              <w:right w:val="single" w:sz="8" w:space="0" w:color="000000"/>
            </w:tcBorders>
          </w:tcPr>
          <w:p w14:paraId="57FCD3B4" w14:textId="77777777" w:rsidR="00601C2E" w:rsidRPr="003E2E53" w:rsidRDefault="00601C2E">
            <w:pPr>
              <w:spacing w:after="0"/>
              <w:ind w:left="2"/>
              <w:jc w:val="center"/>
              <w:rPr>
                <w:rFonts w:ascii="Adelle Rg" w:hAnsi="Adelle Rg"/>
                <w:sz w:val="15"/>
                <w:szCs w:val="15"/>
              </w:rPr>
            </w:pPr>
            <w:r w:rsidRPr="003E2E53">
              <w:rPr>
                <w:rFonts w:ascii="Adelle Rg" w:eastAsia="Times New Roman" w:hAnsi="Adelle Rg" w:cs="Times New Roman"/>
                <w:sz w:val="15"/>
                <w:szCs w:val="15"/>
              </w:rPr>
              <w:t xml:space="preserve">4 </w:t>
            </w:r>
          </w:p>
        </w:tc>
        <w:tc>
          <w:tcPr>
            <w:tcW w:w="3261" w:type="dxa"/>
            <w:tcBorders>
              <w:top w:val="single" w:sz="4" w:space="0" w:color="000000"/>
              <w:left w:val="single" w:sz="8" w:space="0" w:color="000000"/>
              <w:bottom w:val="single" w:sz="4" w:space="0" w:color="000000"/>
              <w:right w:val="single" w:sz="8" w:space="0" w:color="000000"/>
            </w:tcBorders>
          </w:tcPr>
          <w:p w14:paraId="1952779C" w14:textId="77777777" w:rsidR="00601C2E" w:rsidRPr="003E2E53" w:rsidRDefault="00601C2E">
            <w:pPr>
              <w:spacing w:after="0"/>
              <w:ind w:left="70" w:right="277"/>
              <w:jc w:val="both"/>
              <w:rPr>
                <w:rFonts w:ascii="Adelle Rg" w:hAnsi="Adelle Rg"/>
                <w:sz w:val="15"/>
                <w:szCs w:val="15"/>
              </w:rPr>
            </w:pPr>
            <w:r w:rsidRPr="003E2E53">
              <w:rPr>
                <w:rFonts w:ascii="Adelle Rg" w:eastAsia="Times New Roman" w:hAnsi="Adelle Rg" w:cs="Times New Roman"/>
                <w:sz w:val="15"/>
                <w:szCs w:val="15"/>
              </w:rPr>
              <w:t xml:space="preserve">Não desanimará nem se abaterá, até implantar o direito na terra e a instrução que as ilhas esperam. </w:t>
            </w:r>
          </w:p>
        </w:tc>
        <w:tc>
          <w:tcPr>
            <w:tcW w:w="3402" w:type="dxa"/>
            <w:tcBorders>
              <w:top w:val="single" w:sz="4" w:space="0" w:color="000000"/>
              <w:left w:val="single" w:sz="8" w:space="0" w:color="000000"/>
              <w:bottom w:val="single" w:sz="4" w:space="0" w:color="000000"/>
              <w:right w:val="single" w:sz="8" w:space="0" w:color="000000"/>
            </w:tcBorders>
          </w:tcPr>
          <w:p w14:paraId="0BC35FA3" w14:textId="77777777" w:rsidR="00601C2E" w:rsidRPr="003E2E53" w:rsidRDefault="00601C2E">
            <w:pPr>
              <w:spacing w:after="0"/>
              <w:ind w:left="70" w:right="71"/>
              <w:rPr>
                <w:rFonts w:ascii="Adelle Rg" w:hAnsi="Adelle Rg"/>
                <w:sz w:val="15"/>
                <w:szCs w:val="15"/>
              </w:rPr>
            </w:pPr>
            <w:r w:rsidRPr="003E2E53">
              <w:rPr>
                <w:rFonts w:ascii="Adelle Rg" w:eastAsia="Times New Roman" w:hAnsi="Adelle Rg" w:cs="Times New Roman"/>
                <w:sz w:val="15"/>
                <w:szCs w:val="15"/>
              </w:rPr>
              <w:t xml:space="preserve">Não desanimará e não despedaçará até pôr na terra direito; e a instrução dele ilhas esperarão. </w:t>
            </w:r>
          </w:p>
        </w:tc>
        <w:tc>
          <w:tcPr>
            <w:tcW w:w="3260" w:type="dxa"/>
            <w:tcBorders>
              <w:top w:val="single" w:sz="4" w:space="0" w:color="000000"/>
              <w:left w:val="single" w:sz="8" w:space="0" w:color="000000"/>
              <w:bottom w:val="single" w:sz="4" w:space="0" w:color="000000"/>
              <w:right w:val="single" w:sz="8" w:space="0" w:color="000000"/>
            </w:tcBorders>
          </w:tcPr>
          <w:p w14:paraId="61389A06" w14:textId="0AA0A209" w:rsidR="00601C2E" w:rsidRPr="003E2E53" w:rsidRDefault="00601C2E">
            <w:pPr>
              <w:spacing w:after="0"/>
              <w:ind w:left="72"/>
              <w:rPr>
                <w:rFonts w:ascii="Adelle Rg" w:hAnsi="Adelle Rg"/>
                <w:sz w:val="15"/>
                <w:szCs w:val="15"/>
              </w:rPr>
            </w:pPr>
            <w:r w:rsidRPr="003E2E53">
              <w:rPr>
                <w:rFonts w:ascii="Adelle Rg" w:eastAsia="Times New Roman" w:hAnsi="Adelle Rg" w:cs="Times New Roman"/>
                <w:sz w:val="15"/>
                <w:szCs w:val="15"/>
              </w:rPr>
              <w:t>não vacilará nem se quebrará,</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 xml:space="preserve">até implantar o direito na terra, e sua lei que as ilhas esperam. </w:t>
            </w:r>
          </w:p>
        </w:tc>
        <w:tc>
          <w:tcPr>
            <w:tcW w:w="3261" w:type="dxa"/>
            <w:tcBorders>
              <w:top w:val="single" w:sz="4" w:space="0" w:color="000000"/>
              <w:left w:val="single" w:sz="8" w:space="0" w:color="000000"/>
              <w:bottom w:val="single" w:sz="4" w:space="0" w:color="000000"/>
              <w:right w:val="single" w:sz="8" w:space="0" w:color="000000"/>
            </w:tcBorders>
          </w:tcPr>
          <w:p w14:paraId="5379BFA8" w14:textId="77777777" w:rsidR="00601C2E" w:rsidRPr="003E2E53" w:rsidRDefault="00601C2E" w:rsidP="009F57EF">
            <w:pPr>
              <w:spacing w:after="25"/>
              <w:ind w:left="70"/>
              <w:jc w:val="both"/>
              <w:rPr>
                <w:rFonts w:ascii="Adelle Rg" w:hAnsi="Adelle Rg"/>
                <w:sz w:val="15"/>
                <w:szCs w:val="15"/>
              </w:rPr>
            </w:pPr>
            <w:r w:rsidRPr="003E2E53">
              <w:rPr>
                <w:rFonts w:ascii="Adelle Rg" w:eastAsia="Times New Roman" w:hAnsi="Adelle Rg" w:cs="Times New Roman"/>
                <w:sz w:val="15"/>
                <w:szCs w:val="15"/>
              </w:rPr>
              <w:t xml:space="preserve">Não vacilará nem se dobrará, até implantar </w:t>
            </w:r>
          </w:p>
          <w:p w14:paraId="00BA63F5" w14:textId="33156BFC" w:rsidR="00601C2E" w:rsidRPr="003E2E53" w:rsidRDefault="00601C2E" w:rsidP="009F57EF">
            <w:pPr>
              <w:spacing w:after="0"/>
              <w:ind w:left="69" w:hanging="87"/>
              <w:jc w:val="both"/>
              <w:rPr>
                <w:rFonts w:ascii="Adelle Rg" w:hAnsi="Adelle Rg"/>
                <w:sz w:val="15"/>
                <w:szCs w:val="15"/>
              </w:rPr>
            </w:pPr>
            <w:r w:rsidRPr="003E2E53">
              <w:rPr>
                <w:rFonts w:ascii="Adelle Rg" w:eastAsia="Times New Roman" w:hAnsi="Adelle Rg" w:cs="Times New Roman"/>
                <w:sz w:val="15"/>
                <w:szCs w:val="15"/>
                <w:vertAlign w:val="superscript"/>
              </w:rPr>
              <w:t xml:space="preserve"> </w:t>
            </w:r>
            <w:r w:rsidRPr="003E2E53">
              <w:rPr>
                <w:rFonts w:ascii="Adelle Rg" w:eastAsia="Times New Roman" w:hAnsi="Adelle Rg" w:cs="Times New Roman"/>
                <w:sz w:val="15"/>
                <w:szCs w:val="15"/>
              </w:rPr>
              <w:t xml:space="preserve">o direito na terra; e as ilhas aguardam a sua lei. </w:t>
            </w:r>
          </w:p>
        </w:tc>
      </w:tr>
      <w:tr w:rsidR="00601C2E" w14:paraId="27A79C05" w14:textId="77777777" w:rsidTr="003E2E53">
        <w:trPr>
          <w:trHeight w:val="1183"/>
        </w:trPr>
        <w:tc>
          <w:tcPr>
            <w:tcW w:w="1136" w:type="dxa"/>
            <w:tcBorders>
              <w:top w:val="single" w:sz="4" w:space="0" w:color="000000"/>
              <w:left w:val="single" w:sz="8" w:space="0" w:color="000000"/>
              <w:bottom w:val="single" w:sz="4" w:space="0" w:color="000000"/>
              <w:right w:val="single" w:sz="8" w:space="0" w:color="000000"/>
            </w:tcBorders>
          </w:tcPr>
          <w:p w14:paraId="5901A29A" w14:textId="77777777" w:rsidR="00601C2E" w:rsidRPr="003E2E53" w:rsidRDefault="00601C2E">
            <w:pPr>
              <w:spacing w:after="0"/>
              <w:ind w:left="2"/>
              <w:jc w:val="center"/>
              <w:rPr>
                <w:rFonts w:ascii="Adelle Rg" w:hAnsi="Adelle Rg"/>
                <w:sz w:val="15"/>
                <w:szCs w:val="15"/>
              </w:rPr>
            </w:pPr>
            <w:r w:rsidRPr="003E2E53">
              <w:rPr>
                <w:rFonts w:ascii="Adelle Rg" w:eastAsia="Times New Roman" w:hAnsi="Adelle Rg" w:cs="Times New Roman"/>
                <w:sz w:val="15"/>
                <w:szCs w:val="15"/>
              </w:rPr>
              <w:t xml:space="preserve">5 </w:t>
            </w:r>
          </w:p>
        </w:tc>
        <w:tc>
          <w:tcPr>
            <w:tcW w:w="3261" w:type="dxa"/>
            <w:tcBorders>
              <w:top w:val="single" w:sz="4" w:space="0" w:color="000000"/>
              <w:left w:val="single" w:sz="8" w:space="0" w:color="000000"/>
              <w:bottom w:val="single" w:sz="4" w:space="0" w:color="000000"/>
              <w:right w:val="single" w:sz="8" w:space="0" w:color="000000"/>
            </w:tcBorders>
          </w:tcPr>
          <w:p w14:paraId="2EC7D071" w14:textId="77777777" w:rsidR="00601C2E" w:rsidRPr="003E2E53" w:rsidRDefault="00601C2E">
            <w:pPr>
              <w:spacing w:after="0"/>
              <w:ind w:left="70" w:right="13"/>
              <w:rPr>
                <w:rFonts w:ascii="Adelle Rg" w:hAnsi="Adelle Rg"/>
                <w:sz w:val="15"/>
                <w:szCs w:val="15"/>
              </w:rPr>
            </w:pPr>
            <w:r w:rsidRPr="003E2E53">
              <w:rPr>
                <w:rFonts w:ascii="Adelle Rg" w:eastAsia="Times New Roman" w:hAnsi="Adelle Rg" w:cs="Times New Roman"/>
                <w:sz w:val="15"/>
                <w:szCs w:val="15"/>
              </w:rPr>
              <w:t xml:space="preserve">Assim diz o Deus Javé, que criou o céu e o estendeu, que firmou a terra e tudo o que ela produz. Ele dá o alento ao povo que nela habita e o sopro aos que sobre ela caminham:  </w:t>
            </w:r>
          </w:p>
        </w:tc>
        <w:tc>
          <w:tcPr>
            <w:tcW w:w="3402" w:type="dxa"/>
            <w:tcBorders>
              <w:top w:val="single" w:sz="4" w:space="0" w:color="000000"/>
              <w:left w:val="single" w:sz="8" w:space="0" w:color="000000"/>
              <w:bottom w:val="single" w:sz="4" w:space="0" w:color="000000"/>
              <w:right w:val="single" w:sz="8" w:space="0" w:color="000000"/>
            </w:tcBorders>
          </w:tcPr>
          <w:p w14:paraId="42943CCB" w14:textId="77777777" w:rsidR="00601C2E" w:rsidRPr="003E2E53" w:rsidRDefault="00601C2E">
            <w:pPr>
              <w:spacing w:after="0"/>
              <w:ind w:left="70" w:right="67"/>
              <w:rPr>
                <w:rFonts w:ascii="Adelle Rg" w:hAnsi="Adelle Rg"/>
                <w:sz w:val="15"/>
                <w:szCs w:val="15"/>
              </w:rPr>
            </w:pPr>
            <w:r w:rsidRPr="003E2E53">
              <w:rPr>
                <w:rFonts w:ascii="Adelle Rg" w:eastAsia="Times New Roman" w:hAnsi="Adelle Rg" w:cs="Times New Roman"/>
                <w:sz w:val="15"/>
                <w:szCs w:val="15"/>
              </w:rPr>
              <w:t xml:space="preserve">Assim, disse o Deus YHWH, que cria os céus e o que os estende, o que estira a terra, e os produtos dela; o que dá alento para o povo sobre ela, e espírito para os que andam nela. </w:t>
            </w:r>
          </w:p>
        </w:tc>
        <w:tc>
          <w:tcPr>
            <w:tcW w:w="3260" w:type="dxa"/>
            <w:tcBorders>
              <w:top w:val="single" w:sz="4" w:space="0" w:color="000000"/>
              <w:left w:val="single" w:sz="8" w:space="0" w:color="000000"/>
              <w:bottom w:val="single" w:sz="4" w:space="0" w:color="000000"/>
              <w:right w:val="single" w:sz="8" w:space="0" w:color="000000"/>
            </w:tcBorders>
          </w:tcPr>
          <w:p w14:paraId="4BED04FF" w14:textId="6F8FF3A5" w:rsidR="00601C2E" w:rsidRPr="003E2E53" w:rsidRDefault="00601C2E">
            <w:pPr>
              <w:spacing w:after="0"/>
              <w:ind w:left="72" w:right="44"/>
              <w:rPr>
                <w:rFonts w:ascii="Adelle Rg" w:hAnsi="Adelle Rg"/>
                <w:sz w:val="15"/>
                <w:szCs w:val="15"/>
              </w:rPr>
            </w:pPr>
            <w:r w:rsidRPr="003E2E53">
              <w:rPr>
                <w:rFonts w:ascii="Adelle Rg" w:eastAsia="Times New Roman" w:hAnsi="Adelle Rg" w:cs="Times New Roman"/>
                <w:sz w:val="15"/>
                <w:szCs w:val="15"/>
              </w:rPr>
              <w:t>Assim diz o Senhor Deus,</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que criou e estendeu o céu,</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firmou a terra com sua vegetação,</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deu o</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 xml:space="preserve">alento ao povo que nele habita e a respiração aos que nela se movem. </w:t>
            </w:r>
          </w:p>
        </w:tc>
        <w:tc>
          <w:tcPr>
            <w:tcW w:w="3261" w:type="dxa"/>
            <w:tcBorders>
              <w:top w:val="single" w:sz="4" w:space="0" w:color="000000"/>
              <w:left w:val="single" w:sz="8" w:space="0" w:color="000000"/>
              <w:bottom w:val="single" w:sz="4" w:space="0" w:color="000000"/>
              <w:right w:val="single" w:sz="8" w:space="0" w:color="000000"/>
            </w:tcBorders>
          </w:tcPr>
          <w:p w14:paraId="5EE58EE4" w14:textId="66272FBA" w:rsidR="00601C2E" w:rsidRPr="003E2E53" w:rsidRDefault="00601C2E" w:rsidP="009F57EF">
            <w:pPr>
              <w:spacing w:after="0"/>
              <w:ind w:left="70" w:right="50"/>
              <w:jc w:val="both"/>
              <w:rPr>
                <w:rFonts w:ascii="Adelle Rg" w:hAnsi="Adelle Rg"/>
                <w:sz w:val="15"/>
                <w:szCs w:val="15"/>
              </w:rPr>
            </w:pPr>
            <w:r w:rsidRPr="003E2E53">
              <w:rPr>
                <w:rFonts w:ascii="Adelle Rg" w:eastAsia="Times New Roman" w:hAnsi="Adelle Rg" w:cs="Times New Roman"/>
                <w:sz w:val="15"/>
                <w:szCs w:val="15"/>
              </w:rPr>
              <w:t>Assim diz o Senhor Deus,</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que criou os céus e os desdobrou,</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 xml:space="preserve">que firmou a terra e tudo o que dela brota, que dá alento ao povo que nela habita e espírito, aos que pisam sobre ela. </w:t>
            </w:r>
          </w:p>
        </w:tc>
      </w:tr>
      <w:tr w:rsidR="00601C2E" w14:paraId="5304CB0C" w14:textId="77777777" w:rsidTr="009F57EF">
        <w:trPr>
          <w:trHeight w:val="699"/>
        </w:trPr>
        <w:tc>
          <w:tcPr>
            <w:tcW w:w="1136" w:type="dxa"/>
            <w:tcBorders>
              <w:top w:val="single" w:sz="4" w:space="0" w:color="000000"/>
              <w:left w:val="single" w:sz="8" w:space="0" w:color="000000"/>
              <w:bottom w:val="single" w:sz="4" w:space="0" w:color="000000"/>
              <w:right w:val="single" w:sz="8" w:space="0" w:color="000000"/>
            </w:tcBorders>
          </w:tcPr>
          <w:p w14:paraId="64192177" w14:textId="77777777" w:rsidR="00601C2E" w:rsidRPr="003E2E53" w:rsidRDefault="00601C2E">
            <w:pPr>
              <w:spacing w:after="0"/>
              <w:ind w:left="2"/>
              <w:jc w:val="center"/>
              <w:rPr>
                <w:rFonts w:ascii="Adelle Rg" w:hAnsi="Adelle Rg"/>
                <w:sz w:val="15"/>
                <w:szCs w:val="15"/>
              </w:rPr>
            </w:pPr>
            <w:r w:rsidRPr="003E2E53">
              <w:rPr>
                <w:rFonts w:ascii="Adelle Rg" w:eastAsia="Times New Roman" w:hAnsi="Adelle Rg" w:cs="Times New Roman"/>
                <w:sz w:val="15"/>
                <w:szCs w:val="15"/>
              </w:rPr>
              <w:t xml:space="preserve">6 </w:t>
            </w:r>
          </w:p>
        </w:tc>
        <w:tc>
          <w:tcPr>
            <w:tcW w:w="3261" w:type="dxa"/>
            <w:tcBorders>
              <w:top w:val="single" w:sz="4" w:space="0" w:color="000000"/>
              <w:left w:val="single" w:sz="8" w:space="0" w:color="000000"/>
              <w:bottom w:val="single" w:sz="4" w:space="0" w:color="000000"/>
              <w:right w:val="single" w:sz="8" w:space="0" w:color="000000"/>
            </w:tcBorders>
          </w:tcPr>
          <w:p w14:paraId="3325AE2B" w14:textId="77777777" w:rsidR="00601C2E" w:rsidRPr="003E2E53" w:rsidRDefault="00601C2E">
            <w:pPr>
              <w:spacing w:after="0"/>
              <w:ind w:left="70"/>
              <w:rPr>
                <w:rFonts w:ascii="Adelle Rg" w:hAnsi="Adelle Rg"/>
                <w:sz w:val="15"/>
                <w:szCs w:val="15"/>
              </w:rPr>
            </w:pPr>
            <w:r w:rsidRPr="003E2E53">
              <w:rPr>
                <w:rFonts w:ascii="Adelle Rg" w:eastAsia="Times New Roman" w:hAnsi="Adelle Rg" w:cs="Times New Roman"/>
                <w:sz w:val="15"/>
                <w:szCs w:val="15"/>
              </w:rPr>
              <w:t xml:space="preserve">"Eu, Javé, chamei você para a justiça, tomei-o pela mão, e lhe dei forma. E o coloquei como aliança de um povo e luz para as nações, </w:t>
            </w:r>
          </w:p>
        </w:tc>
        <w:tc>
          <w:tcPr>
            <w:tcW w:w="3402" w:type="dxa"/>
            <w:tcBorders>
              <w:top w:val="single" w:sz="4" w:space="0" w:color="000000"/>
              <w:left w:val="single" w:sz="8" w:space="0" w:color="000000"/>
              <w:bottom w:val="single" w:sz="4" w:space="0" w:color="000000"/>
              <w:right w:val="single" w:sz="8" w:space="0" w:color="000000"/>
            </w:tcBorders>
          </w:tcPr>
          <w:p w14:paraId="47977C97" w14:textId="77777777" w:rsidR="00601C2E" w:rsidRPr="003E2E53" w:rsidRDefault="00601C2E">
            <w:pPr>
              <w:spacing w:after="0"/>
              <w:ind w:left="70" w:right="37"/>
              <w:rPr>
                <w:rFonts w:ascii="Adelle Rg" w:hAnsi="Adelle Rg"/>
                <w:sz w:val="15"/>
                <w:szCs w:val="15"/>
              </w:rPr>
            </w:pPr>
            <w:r w:rsidRPr="003E2E53">
              <w:rPr>
                <w:rFonts w:ascii="Adelle Rg" w:eastAsia="Times New Roman" w:hAnsi="Adelle Rg" w:cs="Times New Roman"/>
                <w:sz w:val="15"/>
                <w:szCs w:val="15"/>
              </w:rPr>
              <w:t xml:space="preserve">Eu, YHWH, te chamei em justiça, e agarrarei firme a tua mão; e te guardarei, e te colocarei como aliança de povo, como luz de nações; </w:t>
            </w:r>
          </w:p>
        </w:tc>
        <w:tc>
          <w:tcPr>
            <w:tcW w:w="3260" w:type="dxa"/>
            <w:tcBorders>
              <w:top w:val="single" w:sz="4" w:space="0" w:color="000000"/>
              <w:left w:val="single" w:sz="8" w:space="0" w:color="000000"/>
              <w:bottom w:val="single" w:sz="4" w:space="0" w:color="000000"/>
              <w:right w:val="single" w:sz="8" w:space="0" w:color="000000"/>
            </w:tcBorders>
          </w:tcPr>
          <w:p w14:paraId="199385F3" w14:textId="77777777" w:rsidR="00601C2E" w:rsidRPr="003E2E53" w:rsidRDefault="00601C2E">
            <w:pPr>
              <w:spacing w:after="0"/>
              <w:ind w:left="72" w:right="51"/>
              <w:rPr>
                <w:rFonts w:ascii="Adelle Rg" w:hAnsi="Adelle Rg"/>
                <w:sz w:val="15"/>
                <w:szCs w:val="15"/>
              </w:rPr>
            </w:pPr>
            <w:r w:rsidRPr="003E2E53">
              <w:rPr>
                <w:rFonts w:ascii="Adelle Rg" w:eastAsia="Times New Roman" w:hAnsi="Adelle Rg" w:cs="Times New Roman"/>
                <w:sz w:val="15"/>
                <w:szCs w:val="15"/>
              </w:rPr>
              <w:t xml:space="preserve">Eu, o Senhor, te chamei para a justiça, te tomei pela mão, te formei, e fiz de ti aliança de um povo, luz das nações. </w:t>
            </w:r>
          </w:p>
        </w:tc>
        <w:tc>
          <w:tcPr>
            <w:tcW w:w="3261" w:type="dxa"/>
            <w:tcBorders>
              <w:top w:val="single" w:sz="4" w:space="0" w:color="000000"/>
              <w:left w:val="single" w:sz="8" w:space="0" w:color="000000"/>
              <w:bottom w:val="single" w:sz="4" w:space="0" w:color="000000"/>
              <w:right w:val="single" w:sz="8" w:space="0" w:color="000000"/>
            </w:tcBorders>
          </w:tcPr>
          <w:p w14:paraId="7F2895B9" w14:textId="52066C6B" w:rsidR="00601C2E" w:rsidRPr="003E2E53" w:rsidRDefault="00601C2E" w:rsidP="009F57EF">
            <w:pPr>
              <w:spacing w:after="1" w:line="253" w:lineRule="auto"/>
              <w:ind w:left="70" w:right="53"/>
              <w:rPr>
                <w:rFonts w:ascii="Adelle Rg" w:hAnsi="Adelle Rg"/>
                <w:sz w:val="15"/>
                <w:szCs w:val="15"/>
              </w:rPr>
            </w:pPr>
            <w:r w:rsidRPr="003E2E53">
              <w:rPr>
                <w:rFonts w:ascii="Adelle Rg" w:eastAsia="Times New Roman" w:hAnsi="Adelle Rg" w:cs="Times New Roman"/>
                <w:sz w:val="15"/>
                <w:szCs w:val="15"/>
              </w:rPr>
              <w:t>"Eu, o Senhor, te chamei na justiça e te tomei pela mão.</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 xml:space="preserve">Eu te formei e fiz de ti a aliança do povo e a luz das nações, </w:t>
            </w:r>
          </w:p>
        </w:tc>
      </w:tr>
      <w:tr w:rsidR="00601C2E" w14:paraId="6515F321" w14:textId="77777777" w:rsidTr="009F57EF">
        <w:trPr>
          <w:trHeight w:val="667"/>
        </w:trPr>
        <w:tc>
          <w:tcPr>
            <w:tcW w:w="1136" w:type="dxa"/>
            <w:tcBorders>
              <w:top w:val="single" w:sz="4" w:space="0" w:color="000000"/>
              <w:left w:val="single" w:sz="8" w:space="0" w:color="000000"/>
              <w:bottom w:val="single" w:sz="4" w:space="0" w:color="000000"/>
              <w:right w:val="single" w:sz="8" w:space="0" w:color="000000"/>
            </w:tcBorders>
          </w:tcPr>
          <w:p w14:paraId="79EE7A7A" w14:textId="77777777" w:rsidR="00601C2E" w:rsidRPr="003E2E53" w:rsidRDefault="00601C2E">
            <w:pPr>
              <w:spacing w:after="0"/>
              <w:ind w:left="2"/>
              <w:jc w:val="center"/>
              <w:rPr>
                <w:rFonts w:ascii="Adelle Rg" w:hAnsi="Adelle Rg"/>
                <w:sz w:val="15"/>
                <w:szCs w:val="15"/>
              </w:rPr>
            </w:pPr>
            <w:r w:rsidRPr="003E2E53">
              <w:rPr>
                <w:rFonts w:ascii="Adelle Rg" w:eastAsia="Times New Roman" w:hAnsi="Adelle Rg" w:cs="Times New Roman"/>
                <w:sz w:val="15"/>
                <w:szCs w:val="15"/>
              </w:rPr>
              <w:t xml:space="preserve">7 </w:t>
            </w:r>
          </w:p>
        </w:tc>
        <w:tc>
          <w:tcPr>
            <w:tcW w:w="3261" w:type="dxa"/>
            <w:tcBorders>
              <w:top w:val="single" w:sz="4" w:space="0" w:color="000000"/>
              <w:left w:val="single" w:sz="8" w:space="0" w:color="000000"/>
              <w:bottom w:val="single" w:sz="4" w:space="0" w:color="000000"/>
              <w:right w:val="single" w:sz="8" w:space="0" w:color="000000"/>
            </w:tcBorders>
          </w:tcPr>
          <w:p w14:paraId="4CDD8278" w14:textId="77777777" w:rsidR="00601C2E" w:rsidRPr="003E2E53" w:rsidRDefault="00601C2E">
            <w:pPr>
              <w:spacing w:after="0"/>
              <w:ind w:left="70"/>
              <w:rPr>
                <w:rFonts w:ascii="Adelle Rg" w:hAnsi="Adelle Rg"/>
                <w:sz w:val="15"/>
                <w:szCs w:val="15"/>
              </w:rPr>
            </w:pPr>
            <w:r w:rsidRPr="003E2E53">
              <w:rPr>
                <w:rFonts w:ascii="Adelle Rg" w:eastAsia="Times New Roman" w:hAnsi="Adelle Rg" w:cs="Times New Roman"/>
                <w:sz w:val="15"/>
                <w:szCs w:val="15"/>
              </w:rPr>
              <w:t xml:space="preserve">para você abrir os olhos dos cegos, para tirar os presos da cadeia, e do cárcere os que vivem no escuro.  </w:t>
            </w:r>
          </w:p>
        </w:tc>
        <w:tc>
          <w:tcPr>
            <w:tcW w:w="3402" w:type="dxa"/>
            <w:tcBorders>
              <w:top w:val="single" w:sz="4" w:space="0" w:color="000000"/>
              <w:left w:val="single" w:sz="8" w:space="0" w:color="000000"/>
              <w:bottom w:val="single" w:sz="4" w:space="0" w:color="000000"/>
              <w:right w:val="single" w:sz="8" w:space="0" w:color="000000"/>
            </w:tcBorders>
          </w:tcPr>
          <w:p w14:paraId="68E32203" w14:textId="77777777" w:rsidR="00601C2E" w:rsidRPr="003E2E53" w:rsidRDefault="00601C2E">
            <w:pPr>
              <w:spacing w:after="0"/>
              <w:ind w:left="70"/>
              <w:rPr>
                <w:rFonts w:ascii="Adelle Rg" w:hAnsi="Adelle Rg"/>
                <w:sz w:val="15"/>
                <w:szCs w:val="15"/>
              </w:rPr>
            </w:pPr>
            <w:r w:rsidRPr="003E2E53">
              <w:rPr>
                <w:rFonts w:ascii="Adelle Rg" w:eastAsia="Times New Roman" w:hAnsi="Adelle Rg" w:cs="Times New Roman"/>
                <w:sz w:val="15"/>
                <w:szCs w:val="15"/>
              </w:rPr>
              <w:t xml:space="preserve">Para abrir olhos cegos; para fazer sair da prisão encarcerado, de casa de confinamento os habitantes da escuridão. </w:t>
            </w:r>
          </w:p>
        </w:tc>
        <w:tc>
          <w:tcPr>
            <w:tcW w:w="3260" w:type="dxa"/>
            <w:tcBorders>
              <w:top w:val="single" w:sz="4" w:space="0" w:color="000000"/>
              <w:left w:val="single" w:sz="8" w:space="0" w:color="000000"/>
              <w:bottom w:val="single" w:sz="4" w:space="0" w:color="000000"/>
              <w:right w:val="single" w:sz="8" w:space="0" w:color="000000"/>
            </w:tcBorders>
          </w:tcPr>
          <w:p w14:paraId="6C9CC6EC" w14:textId="77777777" w:rsidR="00601C2E" w:rsidRPr="003E2E53" w:rsidRDefault="00601C2E">
            <w:pPr>
              <w:spacing w:after="0"/>
              <w:ind w:left="72"/>
              <w:rPr>
                <w:rFonts w:ascii="Adelle Rg" w:hAnsi="Adelle Rg"/>
                <w:sz w:val="15"/>
                <w:szCs w:val="15"/>
              </w:rPr>
            </w:pPr>
            <w:r w:rsidRPr="003E2E53">
              <w:rPr>
                <w:rFonts w:ascii="Adelle Rg" w:eastAsia="Times New Roman" w:hAnsi="Adelle Rg" w:cs="Times New Roman"/>
                <w:sz w:val="15"/>
                <w:szCs w:val="15"/>
              </w:rPr>
              <w:t xml:space="preserve">Para que abra os olhos dos cegos, tires os presos da prisão, e da masmorra os que habitam em trevas: </w:t>
            </w:r>
          </w:p>
        </w:tc>
        <w:tc>
          <w:tcPr>
            <w:tcW w:w="3261" w:type="dxa"/>
            <w:tcBorders>
              <w:top w:val="single" w:sz="4" w:space="0" w:color="000000"/>
              <w:left w:val="single" w:sz="8" w:space="0" w:color="000000"/>
              <w:bottom w:val="single" w:sz="4" w:space="0" w:color="000000"/>
              <w:right w:val="single" w:sz="8" w:space="0" w:color="000000"/>
            </w:tcBorders>
          </w:tcPr>
          <w:p w14:paraId="558832E9" w14:textId="2B2850E7" w:rsidR="00601C2E" w:rsidRPr="003E2E53" w:rsidRDefault="00601C2E">
            <w:pPr>
              <w:spacing w:after="0"/>
              <w:ind w:left="70"/>
              <w:rPr>
                <w:rFonts w:ascii="Adelle Rg" w:hAnsi="Adelle Rg"/>
                <w:sz w:val="15"/>
                <w:szCs w:val="15"/>
              </w:rPr>
            </w:pPr>
            <w:r w:rsidRPr="003E2E53">
              <w:rPr>
                <w:rFonts w:ascii="Adelle Rg" w:eastAsia="Times New Roman" w:hAnsi="Adelle Rg" w:cs="Times New Roman"/>
                <w:sz w:val="15"/>
                <w:szCs w:val="15"/>
              </w:rPr>
              <w:t>para abrires os olhos aos cegos, tirares do cárcere os prisioneiros,</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da masmorra os que jazem nas trevas.</w:t>
            </w:r>
          </w:p>
        </w:tc>
      </w:tr>
      <w:tr w:rsidR="00601C2E" w14:paraId="37B98337" w14:textId="77777777" w:rsidTr="009F57EF">
        <w:trPr>
          <w:trHeight w:val="649"/>
        </w:trPr>
        <w:tc>
          <w:tcPr>
            <w:tcW w:w="1136" w:type="dxa"/>
            <w:tcBorders>
              <w:top w:val="single" w:sz="4" w:space="0" w:color="000000"/>
              <w:left w:val="single" w:sz="8" w:space="0" w:color="000000"/>
              <w:bottom w:val="single" w:sz="4" w:space="0" w:color="000000"/>
              <w:right w:val="single" w:sz="8" w:space="0" w:color="000000"/>
            </w:tcBorders>
          </w:tcPr>
          <w:p w14:paraId="161D14B4" w14:textId="77777777" w:rsidR="00601C2E" w:rsidRPr="003E2E53" w:rsidRDefault="00601C2E">
            <w:pPr>
              <w:spacing w:after="0"/>
              <w:ind w:left="2"/>
              <w:jc w:val="center"/>
              <w:rPr>
                <w:rFonts w:ascii="Adelle Rg" w:hAnsi="Adelle Rg"/>
                <w:sz w:val="15"/>
                <w:szCs w:val="15"/>
              </w:rPr>
            </w:pPr>
            <w:r w:rsidRPr="003E2E53">
              <w:rPr>
                <w:rFonts w:ascii="Adelle Rg" w:eastAsia="Times New Roman" w:hAnsi="Adelle Rg" w:cs="Times New Roman"/>
                <w:sz w:val="15"/>
                <w:szCs w:val="15"/>
              </w:rPr>
              <w:t xml:space="preserve">8 </w:t>
            </w:r>
          </w:p>
        </w:tc>
        <w:tc>
          <w:tcPr>
            <w:tcW w:w="3261" w:type="dxa"/>
            <w:tcBorders>
              <w:top w:val="single" w:sz="4" w:space="0" w:color="000000"/>
              <w:left w:val="single" w:sz="8" w:space="0" w:color="000000"/>
              <w:bottom w:val="single" w:sz="4" w:space="0" w:color="000000"/>
              <w:right w:val="single" w:sz="8" w:space="0" w:color="000000"/>
            </w:tcBorders>
          </w:tcPr>
          <w:p w14:paraId="74AFFD74" w14:textId="77777777" w:rsidR="00601C2E" w:rsidRPr="003E2E53" w:rsidRDefault="00601C2E">
            <w:pPr>
              <w:spacing w:after="0"/>
              <w:ind w:left="70" w:right="59"/>
              <w:rPr>
                <w:rFonts w:ascii="Adelle Rg" w:hAnsi="Adelle Rg"/>
                <w:sz w:val="15"/>
                <w:szCs w:val="15"/>
              </w:rPr>
            </w:pPr>
            <w:r w:rsidRPr="003E2E53">
              <w:rPr>
                <w:rFonts w:ascii="Adelle Rg" w:eastAsia="Times New Roman" w:hAnsi="Adelle Rg" w:cs="Times New Roman"/>
                <w:sz w:val="15"/>
                <w:szCs w:val="15"/>
              </w:rPr>
              <w:t xml:space="preserve">Eu sou Javé: esse é o meu nome. Não vou dar para outro minha glória, nem vou ceder minha honra para os ídolos. </w:t>
            </w:r>
          </w:p>
        </w:tc>
        <w:tc>
          <w:tcPr>
            <w:tcW w:w="3402" w:type="dxa"/>
            <w:tcBorders>
              <w:top w:val="single" w:sz="4" w:space="0" w:color="000000"/>
              <w:left w:val="single" w:sz="8" w:space="0" w:color="000000"/>
              <w:bottom w:val="single" w:sz="4" w:space="0" w:color="000000"/>
              <w:right w:val="single" w:sz="8" w:space="0" w:color="000000"/>
            </w:tcBorders>
          </w:tcPr>
          <w:p w14:paraId="1E9B3099" w14:textId="77777777" w:rsidR="00601C2E" w:rsidRPr="003E2E53" w:rsidRDefault="00601C2E">
            <w:pPr>
              <w:spacing w:after="0"/>
              <w:ind w:left="70"/>
              <w:rPr>
                <w:rFonts w:ascii="Adelle Rg" w:hAnsi="Adelle Rg"/>
                <w:sz w:val="15"/>
                <w:szCs w:val="15"/>
              </w:rPr>
            </w:pPr>
            <w:r w:rsidRPr="003E2E53">
              <w:rPr>
                <w:rFonts w:ascii="Adelle Rg" w:eastAsia="Times New Roman" w:hAnsi="Adelle Rg" w:cs="Times New Roman"/>
                <w:sz w:val="15"/>
                <w:szCs w:val="15"/>
              </w:rPr>
              <w:t xml:space="preserve">Eu, YHWH, esse é o meu nome; e minha glória não darei e o meu louvor para imagens esculpidas. </w:t>
            </w:r>
          </w:p>
        </w:tc>
        <w:tc>
          <w:tcPr>
            <w:tcW w:w="3260" w:type="dxa"/>
            <w:tcBorders>
              <w:top w:val="single" w:sz="4" w:space="0" w:color="000000"/>
              <w:left w:val="single" w:sz="8" w:space="0" w:color="000000"/>
              <w:bottom w:val="single" w:sz="4" w:space="0" w:color="000000"/>
              <w:right w:val="single" w:sz="8" w:space="0" w:color="000000"/>
            </w:tcBorders>
          </w:tcPr>
          <w:p w14:paraId="42A40EF6" w14:textId="7AFB57CC" w:rsidR="00601C2E" w:rsidRPr="003E2E53" w:rsidRDefault="00601C2E">
            <w:pPr>
              <w:spacing w:after="0"/>
              <w:ind w:left="72"/>
              <w:rPr>
                <w:rFonts w:ascii="Adelle Rg" w:hAnsi="Adelle Rg"/>
                <w:sz w:val="15"/>
                <w:szCs w:val="15"/>
              </w:rPr>
            </w:pPr>
            <w:r w:rsidRPr="003E2E53">
              <w:rPr>
                <w:rFonts w:ascii="Adelle Rg" w:eastAsia="Times New Roman" w:hAnsi="Adelle Rg" w:cs="Times New Roman"/>
                <w:sz w:val="15"/>
                <w:szCs w:val="15"/>
              </w:rPr>
              <w:t xml:space="preserve">Eu sou o Senhor, este é meu nome, não cedo minha glória a ninguém, nem minha honra aos ídolos. </w:t>
            </w:r>
          </w:p>
        </w:tc>
        <w:tc>
          <w:tcPr>
            <w:tcW w:w="3261" w:type="dxa"/>
            <w:tcBorders>
              <w:top w:val="single" w:sz="4" w:space="0" w:color="000000"/>
              <w:left w:val="single" w:sz="8" w:space="0" w:color="000000"/>
              <w:bottom w:val="single" w:sz="4" w:space="0" w:color="000000"/>
              <w:right w:val="single" w:sz="8" w:space="0" w:color="000000"/>
            </w:tcBorders>
          </w:tcPr>
          <w:p w14:paraId="3EBB6FB7" w14:textId="2E0DE86F" w:rsidR="00601C2E" w:rsidRPr="003E2E53" w:rsidRDefault="00601C2E" w:rsidP="009F57EF">
            <w:pPr>
              <w:spacing w:after="0"/>
              <w:ind w:left="70"/>
              <w:rPr>
                <w:rFonts w:ascii="Adelle Rg" w:hAnsi="Adelle Rg"/>
                <w:sz w:val="15"/>
                <w:szCs w:val="15"/>
              </w:rPr>
            </w:pPr>
            <w:r w:rsidRPr="003E2E53">
              <w:rPr>
                <w:rFonts w:ascii="Adelle Rg" w:eastAsia="Times New Roman" w:hAnsi="Adelle Rg" w:cs="Times New Roman"/>
                <w:sz w:val="15"/>
                <w:szCs w:val="15"/>
              </w:rPr>
              <w:t>Eu sou o Senhor: este é o meu nome;</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 xml:space="preserve">a outro não darei a minha glória, nem aos ídolos o meu louvor. </w:t>
            </w:r>
          </w:p>
        </w:tc>
      </w:tr>
      <w:tr w:rsidR="00601C2E" w14:paraId="143633B1" w14:textId="77777777" w:rsidTr="007516DD">
        <w:trPr>
          <w:trHeight w:val="801"/>
        </w:trPr>
        <w:tc>
          <w:tcPr>
            <w:tcW w:w="1136" w:type="dxa"/>
            <w:tcBorders>
              <w:top w:val="single" w:sz="4" w:space="0" w:color="000000"/>
              <w:left w:val="single" w:sz="8" w:space="0" w:color="000000"/>
              <w:bottom w:val="single" w:sz="4" w:space="0" w:color="000000"/>
              <w:right w:val="single" w:sz="8" w:space="0" w:color="000000"/>
            </w:tcBorders>
          </w:tcPr>
          <w:p w14:paraId="62EBB69C" w14:textId="77777777" w:rsidR="00601C2E" w:rsidRPr="003E2E53" w:rsidRDefault="00601C2E">
            <w:pPr>
              <w:spacing w:after="0"/>
              <w:ind w:left="2"/>
              <w:jc w:val="center"/>
              <w:rPr>
                <w:rFonts w:ascii="Adelle Rg" w:hAnsi="Adelle Rg"/>
                <w:sz w:val="15"/>
                <w:szCs w:val="15"/>
              </w:rPr>
            </w:pPr>
            <w:r w:rsidRPr="003E2E53">
              <w:rPr>
                <w:rFonts w:ascii="Adelle Rg" w:eastAsia="Times New Roman" w:hAnsi="Adelle Rg" w:cs="Times New Roman"/>
                <w:sz w:val="15"/>
                <w:szCs w:val="15"/>
              </w:rPr>
              <w:t xml:space="preserve">9 </w:t>
            </w:r>
          </w:p>
        </w:tc>
        <w:tc>
          <w:tcPr>
            <w:tcW w:w="3261" w:type="dxa"/>
            <w:tcBorders>
              <w:top w:val="single" w:sz="4" w:space="0" w:color="000000"/>
              <w:left w:val="single" w:sz="8" w:space="0" w:color="000000"/>
              <w:bottom w:val="single" w:sz="4" w:space="0" w:color="000000"/>
              <w:right w:val="single" w:sz="8" w:space="0" w:color="000000"/>
            </w:tcBorders>
          </w:tcPr>
          <w:p w14:paraId="07C97284" w14:textId="77777777" w:rsidR="00601C2E" w:rsidRPr="003E2E53" w:rsidRDefault="00601C2E">
            <w:pPr>
              <w:spacing w:after="0"/>
              <w:ind w:left="70"/>
              <w:rPr>
                <w:rFonts w:ascii="Adelle Rg" w:hAnsi="Adelle Rg"/>
                <w:sz w:val="15"/>
                <w:szCs w:val="15"/>
              </w:rPr>
            </w:pPr>
            <w:r w:rsidRPr="003E2E53">
              <w:rPr>
                <w:rFonts w:ascii="Adelle Rg" w:eastAsia="Times New Roman" w:hAnsi="Adelle Rg" w:cs="Times New Roman"/>
                <w:sz w:val="15"/>
                <w:szCs w:val="15"/>
              </w:rPr>
              <w:t xml:space="preserve">As primeiras coisas já aconteceram. Coisas novas é o que eu agora anuncio: antes que elas brotem, eu as comunico a vocês". </w:t>
            </w:r>
          </w:p>
        </w:tc>
        <w:tc>
          <w:tcPr>
            <w:tcW w:w="3402" w:type="dxa"/>
            <w:tcBorders>
              <w:top w:val="single" w:sz="4" w:space="0" w:color="000000"/>
              <w:left w:val="single" w:sz="8" w:space="0" w:color="000000"/>
              <w:bottom w:val="single" w:sz="4" w:space="0" w:color="000000"/>
              <w:right w:val="single" w:sz="8" w:space="0" w:color="000000"/>
            </w:tcBorders>
          </w:tcPr>
          <w:p w14:paraId="563ADE62" w14:textId="77777777" w:rsidR="00601C2E" w:rsidRPr="003E2E53" w:rsidRDefault="00601C2E">
            <w:pPr>
              <w:spacing w:after="0"/>
              <w:ind w:left="70"/>
              <w:rPr>
                <w:rFonts w:ascii="Adelle Rg" w:hAnsi="Adelle Rg"/>
                <w:sz w:val="15"/>
                <w:szCs w:val="15"/>
              </w:rPr>
            </w:pPr>
            <w:r w:rsidRPr="003E2E53">
              <w:rPr>
                <w:rFonts w:ascii="Adelle Rg" w:eastAsia="Times New Roman" w:hAnsi="Adelle Rg" w:cs="Times New Roman"/>
                <w:sz w:val="15"/>
                <w:szCs w:val="15"/>
              </w:rPr>
              <w:t xml:space="preserve">As primeiras coisas adentraram; e as novas eu o que relata, antes de brotarem, farei escutar a vós. </w:t>
            </w:r>
          </w:p>
        </w:tc>
        <w:tc>
          <w:tcPr>
            <w:tcW w:w="3260" w:type="dxa"/>
            <w:tcBorders>
              <w:top w:val="single" w:sz="4" w:space="0" w:color="000000"/>
              <w:left w:val="single" w:sz="8" w:space="0" w:color="000000"/>
              <w:bottom w:val="single" w:sz="4" w:space="0" w:color="000000"/>
              <w:right w:val="single" w:sz="8" w:space="0" w:color="000000"/>
            </w:tcBorders>
          </w:tcPr>
          <w:p w14:paraId="0548A144" w14:textId="77777777" w:rsidR="009F57EF" w:rsidRDefault="00601C2E">
            <w:pPr>
              <w:spacing w:after="0"/>
              <w:ind w:left="72"/>
              <w:rPr>
                <w:rFonts w:ascii="Adelle Rg" w:eastAsia="Times New Roman" w:hAnsi="Adelle Rg" w:cs="Times New Roman"/>
                <w:sz w:val="15"/>
                <w:szCs w:val="15"/>
              </w:rPr>
            </w:pPr>
            <w:r w:rsidRPr="003E2E53">
              <w:rPr>
                <w:rFonts w:ascii="Adelle Rg" w:eastAsia="Times New Roman" w:hAnsi="Adelle Rg" w:cs="Times New Roman"/>
                <w:sz w:val="15"/>
                <w:szCs w:val="15"/>
              </w:rPr>
              <w:t>O antigo já aconteceu,</w:t>
            </w:r>
            <w:r w:rsidR="009F57EF">
              <w:rPr>
                <w:rFonts w:ascii="Adelle Rg" w:eastAsia="Times New Roman" w:hAnsi="Adelle Rg" w:cs="Times New Roman"/>
                <w:sz w:val="15"/>
                <w:szCs w:val="15"/>
              </w:rPr>
              <w:t xml:space="preserve"> </w:t>
            </w:r>
            <w:r w:rsidRPr="003E2E53">
              <w:rPr>
                <w:rFonts w:ascii="Adelle Rg" w:eastAsia="Times New Roman" w:hAnsi="Adelle Rg" w:cs="Times New Roman"/>
                <w:sz w:val="15"/>
                <w:szCs w:val="15"/>
              </w:rPr>
              <w:t>e algo novo eu anuncio;</w:t>
            </w:r>
          </w:p>
          <w:p w14:paraId="2B724ACA" w14:textId="72A37EE9" w:rsidR="00601C2E" w:rsidRPr="003E2E53" w:rsidRDefault="00601C2E">
            <w:pPr>
              <w:spacing w:after="0"/>
              <w:ind w:left="72"/>
              <w:rPr>
                <w:rFonts w:ascii="Adelle Rg" w:hAnsi="Adelle Rg"/>
                <w:sz w:val="15"/>
                <w:szCs w:val="15"/>
              </w:rPr>
            </w:pPr>
            <w:r w:rsidRPr="003E2E53">
              <w:rPr>
                <w:rFonts w:ascii="Adelle Rg" w:eastAsia="Times New Roman" w:hAnsi="Adelle Rg" w:cs="Times New Roman"/>
                <w:sz w:val="15"/>
                <w:szCs w:val="15"/>
              </w:rPr>
              <w:t xml:space="preserve">antes que brote, eu vos comunico. </w:t>
            </w:r>
          </w:p>
        </w:tc>
        <w:tc>
          <w:tcPr>
            <w:tcW w:w="3261" w:type="dxa"/>
            <w:tcBorders>
              <w:top w:val="single" w:sz="4" w:space="0" w:color="000000"/>
              <w:left w:val="single" w:sz="8" w:space="0" w:color="000000"/>
              <w:bottom w:val="single" w:sz="4" w:space="0" w:color="000000"/>
              <w:right w:val="single" w:sz="8" w:space="0" w:color="000000"/>
            </w:tcBorders>
          </w:tcPr>
          <w:p w14:paraId="5AAC0484" w14:textId="570D5B91" w:rsidR="00601C2E" w:rsidRPr="003E2E53" w:rsidRDefault="00601C2E">
            <w:pPr>
              <w:spacing w:after="0"/>
              <w:ind w:left="70"/>
              <w:rPr>
                <w:rFonts w:ascii="Adelle Rg" w:hAnsi="Adelle Rg"/>
                <w:sz w:val="15"/>
                <w:szCs w:val="15"/>
              </w:rPr>
            </w:pPr>
            <w:r w:rsidRPr="003E2E53">
              <w:rPr>
                <w:rFonts w:ascii="Adelle Rg" w:eastAsia="Times New Roman" w:hAnsi="Adelle Rg" w:cs="Times New Roman"/>
                <w:sz w:val="15"/>
                <w:szCs w:val="15"/>
              </w:rPr>
              <w:t xml:space="preserve">As coisas antigas já aconteceram, e eu vos anuncio coisas novas; antes que surjam, a vós eu as faço ouvir. </w:t>
            </w:r>
          </w:p>
        </w:tc>
      </w:tr>
    </w:tbl>
    <w:p w14:paraId="7E69CAD0" w14:textId="6C1C2075" w:rsidR="00601C2E" w:rsidRPr="007516DD" w:rsidRDefault="00601C2E">
      <w:pPr>
        <w:tabs>
          <w:tab w:val="center" w:pos="-720"/>
          <w:tab w:val="center" w:pos="541"/>
          <w:tab w:val="center" w:pos="1440"/>
        </w:tabs>
        <w:spacing w:after="0"/>
        <w:ind w:left="-1440"/>
        <w:rPr>
          <w:rFonts w:ascii="Adelle Rg" w:hAnsi="Adelle Rg"/>
        </w:rPr>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sidRPr="007516DD">
        <w:rPr>
          <w:rFonts w:ascii="Adelle Rg" w:eastAsia="Times New Roman" w:hAnsi="Adelle Rg" w:cs="Times New Roman"/>
          <w:sz w:val="18"/>
        </w:rPr>
        <w:t>Fonte</w:t>
      </w:r>
      <w:r w:rsidR="00053CBB">
        <w:rPr>
          <w:rFonts w:ascii="Adelle Rg" w:eastAsia="Times New Roman" w:hAnsi="Adelle Rg" w:cs="Times New Roman"/>
          <w:sz w:val="18"/>
        </w:rPr>
        <w:t xml:space="preserve"> do </w:t>
      </w:r>
      <w:proofErr w:type="spellStart"/>
      <w:r w:rsidR="00053CBB">
        <w:rPr>
          <w:rFonts w:ascii="Adelle Rg" w:eastAsia="Times New Roman" w:hAnsi="Adelle Rg" w:cs="Times New Roman"/>
          <w:sz w:val="18"/>
        </w:rPr>
        <w:t>quaadro</w:t>
      </w:r>
      <w:proofErr w:type="spellEnd"/>
      <w:r w:rsidRPr="007516DD">
        <w:rPr>
          <w:rFonts w:ascii="Adelle Rg" w:eastAsia="Times New Roman" w:hAnsi="Adelle Rg" w:cs="Times New Roman"/>
          <w:sz w:val="18"/>
        </w:rPr>
        <w:t xml:space="preserve">: </w:t>
      </w:r>
      <w:proofErr w:type="spellStart"/>
      <w:r w:rsidR="00F5764D">
        <w:rPr>
          <w:rFonts w:ascii="Adelle Rg" w:eastAsia="Times New Roman" w:hAnsi="Adelle Rg" w:cs="Times New Roman"/>
          <w:sz w:val="18"/>
        </w:rPr>
        <w:t>Pelinski</w:t>
      </w:r>
      <w:proofErr w:type="spellEnd"/>
      <w:r w:rsidR="00F5764D">
        <w:rPr>
          <w:rFonts w:ascii="Adelle Rg" w:eastAsia="Times New Roman" w:hAnsi="Adelle Rg" w:cs="Times New Roman"/>
          <w:sz w:val="18"/>
        </w:rPr>
        <w:t xml:space="preserve">, 2021, p. </w:t>
      </w:r>
      <w:r w:rsidR="00053CBB">
        <w:rPr>
          <w:rFonts w:ascii="Adelle Rg" w:eastAsia="Times New Roman" w:hAnsi="Adelle Rg" w:cs="Times New Roman"/>
          <w:sz w:val="18"/>
        </w:rPr>
        <w:t>69-70.</w:t>
      </w:r>
      <w:r w:rsidRPr="007516DD">
        <w:rPr>
          <w:rFonts w:ascii="Adelle Rg" w:eastAsia="Times New Roman" w:hAnsi="Adelle Rg" w:cs="Times New Roman"/>
          <w:sz w:val="24"/>
        </w:rPr>
        <w:t xml:space="preserve"> </w:t>
      </w:r>
      <w:r w:rsidRPr="007516DD">
        <w:rPr>
          <w:rFonts w:ascii="Adelle Rg" w:eastAsia="Times New Roman" w:hAnsi="Adelle Rg" w:cs="Times New Roman"/>
          <w:sz w:val="24"/>
        </w:rPr>
        <w:tab/>
        <w:t xml:space="preserve"> </w:t>
      </w:r>
    </w:p>
    <w:p w14:paraId="48615165" w14:textId="57AD0110" w:rsidR="00601C2E" w:rsidRPr="00601C2E" w:rsidRDefault="00601C2E" w:rsidP="00601C2E">
      <w:pPr>
        <w:tabs>
          <w:tab w:val="center" w:pos="6548"/>
        </w:tabs>
        <w:rPr>
          <w:rFonts w:ascii="Adelle Rg" w:eastAsia="Times New Roman" w:hAnsi="Adelle Rg" w:cs="Times New Roman"/>
          <w:sz w:val="21"/>
          <w:szCs w:val="21"/>
        </w:rPr>
        <w:sectPr w:rsidR="00601C2E" w:rsidRPr="00601C2E" w:rsidSect="00C46607">
          <w:pgSz w:w="16838" w:h="11906" w:orient="landscape" w:code="9"/>
          <w:pgMar w:top="992" w:right="1871" w:bottom="992" w:left="1871" w:header="0" w:footer="709" w:gutter="0"/>
          <w:pgNumType w:start="17"/>
          <w:cols w:space="340"/>
          <w:titlePg/>
          <w:docGrid w:linePitch="360"/>
        </w:sectPr>
      </w:pPr>
    </w:p>
    <w:p w14:paraId="079189C1" w14:textId="4192711B" w:rsidR="00B0672E" w:rsidRPr="003340F5" w:rsidRDefault="00B0672E" w:rsidP="00B0672E">
      <w:pPr>
        <w:pStyle w:val="Introducao"/>
        <w:suppressAutoHyphens/>
      </w:pPr>
      <w:r>
        <w:lastRenderedPageBreak/>
        <w:t>Análise de traduções em Língua Portuguesa</w:t>
      </w:r>
    </w:p>
    <w:p w14:paraId="755E5394" w14:textId="77777777" w:rsidR="00B0672E" w:rsidRPr="00942FE3" w:rsidRDefault="00B0672E" w:rsidP="00B0672E">
      <w:pPr>
        <w:tabs>
          <w:tab w:val="left" w:pos="709"/>
        </w:tabs>
        <w:spacing w:after="0"/>
        <w:jc w:val="both"/>
        <w:rPr>
          <w:rFonts w:ascii="Adelle Rg" w:hAnsi="Adelle Rg" w:cs="Times New Roman"/>
          <w:sz w:val="21"/>
          <w:szCs w:val="21"/>
        </w:rPr>
      </w:pPr>
      <w:r w:rsidRPr="00556F5A">
        <w:rPr>
          <w:rFonts w:ascii="Times New Roman" w:hAnsi="Times New Roman" w:cs="Times New Roman"/>
        </w:rPr>
        <w:tab/>
      </w:r>
      <w:r w:rsidRPr="00942FE3">
        <w:rPr>
          <w:rFonts w:ascii="Adelle Rg" w:hAnsi="Adelle Rg" w:cs="Times New Roman"/>
          <w:sz w:val="21"/>
          <w:szCs w:val="21"/>
        </w:rPr>
        <w:t xml:space="preserve">Partindo das opções de tradução em Língua Portuguesa das bíblias/artigos elencados, verificam-se os seguintes destaques relacionados aos versos de </w:t>
      </w:r>
      <w:proofErr w:type="spellStart"/>
      <w:r w:rsidRPr="00942FE3">
        <w:rPr>
          <w:rFonts w:ascii="Adelle Rg" w:hAnsi="Adelle Rg" w:cs="Times New Roman"/>
          <w:sz w:val="21"/>
          <w:szCs w:val="21"/>
        </w:rPr>
        <w:t>Is</w:t>
      </w:r>
      <w:proofErr w:type="spellEnd"/>
      <w:r w:rsidRPr="00942FE3">
        <w:rPr>
          <w:rFonts w:ascii="Adelle Rg" w:hAnsi="Adelle Rg" w:cs="Times New Roman"/>
          <w:sz w:val="21"/>
          <w:szCs w:val="21"/>
        </w:rPr>
        <w:t xml:space="preserve"> 42,1-9:</w:t>
      </w:r>
    </w:p>
    <w:p w14:paraId="3EB943E2" w14:textId="3F857490" w:rsidR="00B0672E" w:rsidRPr="00942FE3" w:rsidRDefault="00B0672E" w:rsidP="00B0672E">
      <w:pPr>
        <w:tabs>
          <w:tab w:val="left" w:pos="709"/>
        </w:tabs>
        <w:spacing w:after="0"/>
        <w:jc w:val="both"/>
        <w:rPr>
          <w:rFonts w:ascii="Adelle Rg" w:hAnsi="Adelle Rg" w:cs="Times New Roman"/>
          <w:sz w:val="21"/>
          <w:szCs w:val="21"/>
        </w:rPr>
      </w:pPr>
      <w:r w:rsidRPr="00942FE3">
        <w:rPr>
          <w:rFonts w:ascii="Adelle Rg" w:hAnsi="Adelle Rg" w:cs="Times New Roman"/>
          <w:sz w:val="21"/>
          <w:szCs w:val="21"/>
        </w:rPr>
        <w:tab/>
        <w:t xml:space="preserve">No v. 1, de oito versões, seis traduzem a expressão hebraica </w:t>
      </w:r>
      <w:proofErr w:type="spellStart"/>
      <w:r w:rsidRPr="00942FE3">
        <w:rPr>
          <w:rFonts w:ascii="Adelle Rg" w:hAnsi="Adelle Rg" w:cs="Times New Roman"/>
          <w:i/>
          <w:sz w:val="21"/>
          <w:szCs w:val="21"/>
        </w:rPr>
        <w:t>hen</w:t>
      </w:r>
      <w:proofErr w:type="spellEnd"/>
      <w:r w:rsidRPr="00942FE3">
        <w:rPr>
          <w:rFonts w:ascii="Adelle Rg" w:hAnsi="Adelle Rg" w:cs="Times New Roman"/>
          <w:i/>
          <w:sz w:val="21"/>
          <w:szCs w:val="21"/>
        </w:rPr>
        <w:t xml:space="preserve"> </w:t>
      </w:r>
      <w:r w:rsidRPr="00942FE3">
        <w:rPr>
          <w:rFonts w:ascii="Adelle Rg" w:hAnsi="Adelle Rg" w:cs="Times New Roman"/>
          <w:sz w:val="21"/>
          <w:szCs w:val="21"/>
        </w:rPr>
        <w:t xml:space="preserve">(importante para o </w:t>
      </w:r>
      <w:proofErr w:type="spellStart"/>
      <w:r w:rsidR="004A07E0">
        <w:rPr>
          <w:rFonts w:ascii="Adelle Rg" w:hAnsi="Adelle Rg" w:cs="Times New Roman"/>
          <w:sz w:val="21"/>
          <w:szCs w:val="21"/>
        </w:rPr>
        <w:t>Dêutero</w:t>
      </w:r>
      <w:proofErr w:type="spellEnd"/>
      <w:r w:rsidR="004A07E0">
        <w:rPr>
          <w:rFonts w:ascii="Adelle Rg" w:hAnsi="Adelle Rg" w:cs="Times New Roman"/>
          <w:sz w:val="21"/>
          <w:szCs w:val="21"/>
        </w:rPr>
        <w:t>-Isaías [</w:t>
      </w:r>
      <w:proofErr w:type="spellStart"/>
      <w:r w:rsidRPr="00942FE3">
        <w:rPr>
          <w:rFonts w:ascii="Adelle Rg" w:hAnsi="Adelle Rg" w:cs="Times New Roman"/>
          <w:sz w:val="21"/>
          <w:szCs w:val="21"/>
        </w:rPr>
        <w:t>Dt-Is</w:t>
      </w:r>
      <w:proofErr w:type="spellEnd"/>
      <w:r w:rsidR="004A07E0">
        <w:rPr>
          <w:rFonts w:ascii="Adelle Rg" w:hAnsi="Adelle Rg" w:cs="Times New Roman"/>
          <w:sz w:val="21"/>
          <w:szCs w:val="21"/>
        </w:rPr>
        <w:t>]</w:t>
      </w:r>
      <w:r w:rsidRPr="00942FE3">
        <w:rPr>
          <w:rFonts w:ascii="Adelle Rg" w:hAnsi="Adelle Rg" w:cs="Times New Roman"/>
          <w:sz w:val="21"/>
          <w:szCs w:val="21"/>
        </w:rPr>
        <w:t xml:space="preserve">, sendo citada 19 vezes) como “eis”, sendo palavra que dá força para o início da perícope (PROVIN, 2008, p. 76) e mostra sutil intimidade de YHWH com o </w:t>
      </w:r>
      <w:r w:rsidRPr="00942FE3">
        <w:rPr>
          <w:rFonts w:ascii="Adelle Rg" w:hAnsi="Adelle Rg" w:cs="Times New Roman"/>
          <w:i/>
          <w:sz w:val="21"/>
          <w:szCs w:val="21"/>
        </w:rPr>
        <w:t xml:space="preserve">servo </w:t>
      </w:r>
      <w:r w:rsidRPr="00942FE3">
        <w:rPr>
          <w:rFonts w:ascii="Adelle Rg" w:hAnsi="Adelle Rg" w:cs="Times New Roman"/>
          <w:sz w:val="21"/>
          <w:szCs w:val="21"/>
        </w:rPr>
        <w:t>(COLLI, 2012, p. 134). As exceções são a Bíblia Pastoral que optou por “vejam” e a do Peregrino que escolheu “vede”. A tradução de ‘</w:t>
      </w:r>
      <w:proofErr w:type="spellStart"/>
      <w:r w:rsidRPr="00942FE3">
        <w:rPr>
          <w:rFonts w:ascii="Adelle Rg" w:hAnsi="Adelle Rg" w:cs="Times New Roman"/>
          <w:i/>
          <w:sz w:val="21"/>
          <w:szCs w:val="21"/>
        </w:rPr>
        <w:t>ebed</w:t>
      </w:r>
      <w:proofErr w:type="spellEnd"/>
      <w:r w:rsidRPr="00942FE3">
        <w:rPr>
          <w:rFonts w:ascii="Adelle Rg" w:hAnsi="Adelle Rg" w:cs="Times New Roman"/>
          <w:i/>
          <w:sz w:val="21"/>
          <w:szCs w:val="21"/>
        </w:rPr>
        <w:t xml:space="preserve"> </w:t>
      </w:r>
      <w:r w:rsidRPr="00942FE3">
        <w:rPr>
          <w:rFonts w:ascii="Adelle Rg" w:hAnsi="Adelle Rg" w:cs="Times New Roman"/>
          <w:sz w:val="21"/>
          <w:szCs w:val="21"/>
        </w:rPr>
        <w:t>como “servo”</w:t>
      </w:r>
      <w:r w:rsidRPr="00942FE3">
        <w:rPr>
          <w:rFonts w:ascii="Adelle Rg" w:hAnsi="Adelle Rg" w:cs="Times New Roman"/>
          <w:i/>
          <w:sz w:val="21"/>
          <w:szCs w:val="21"/>
        </w:rPr>
        <w:t xml:space="preserve"> </w:t>
      </w:r>
      <w:r w:rsidRPr="00942FE3">
        <w:rPr>
          <w:rFonts w:ascii="Adelle Rg" w:hAnsi="Adelle Rg" w:cs="Times New Roman"/>
          <w:sz w:val="21"/>
          <w:szCs w:val="21"/>
        </w:rPr>
        <w:t xml:space="preserve">é unânime. O uso de expressões sinônimas de “sustentar” é diverso, mas mantém a força de “garantia” da missão por YHWH nas traduções: “sustenho” (ARA), “que eu apoio” (TEB), “seguro nele” (SILVA), “que eu sustento” (BJ, Pastoral, do Peregrino, da CNBB), “susterei a ele” (PIRES). Prevalece a opção por “escolhido” em cinco traduções (ARA, Pastoral, Pires, Silva, do Peregrino e da CNBB), contra três traduções que utilizam “eleito” (TEB, BJ e Silva). A tradução de </w:t>
      </w:r>
      <w:proofErr w:type="spellStart"/>
      <w:r w:rsidRPr="00942FE3">
        <w:rPr>
          <w:rFonts w:ascii="Adelle Rg" w:hAnsi="Adelle Rg" w:cs="Times New Roman"/>
          <w:i/>
          <w:sz w:val="21"/>
          <w:szCs w:val="21"/>
        </w:rPr>
        <w:t>ruach</w:t>
      </w:r>
      <w:proofErr w:type="spellEnd"/>
      <w:r w:rsidRPr="00942FE3">
        <w:rPr>
          <w:rFonts w:ascii="Adelle Rg" w:hAnsi="Adelle Rg" w:cs="Times New Roman"/>
          <w:sz w:val="21"/>
          <w:szCs w:val="21"/>
        </w:rPr>
        <w:t xml:space="preserve"> é unânime como “espírito”, com diferencial de que ARA traduz como “Espírito”, com a inicial maiúscula. Sete traduções utilizam “direito” para traduzir </w:t>
      </w:r>
      <w:proofErr w:type="spellStart"/>
      <w:r w:rsidRPr="00942FE3">
        <w:rPr>
          <w:rFonts w:ascii="Adelle Rg" w:hAnsi="Adelle Rg" w:cs="Times New Roman"/>
          <w:i/>
          <w:sz w:val="21"/>
          <w:szCs w:val="21"/>
        </w:rPr>
        <w:t>mishpat</w:t>
      </w:r>
      <w:proofErr w:type="spellEnd"/>
      <w:r w:rsidRPr="00942FE3">
        <w:rPr>
          <w:rFonts w:ascii="Adelle Rg" w:hAnsi="Adelle Rg" w:cs="Times New Roman"/>
          <w:sz w:val="21"/>
          <w:szCs w:val="21"/>
        </w:rPr>
        <w:t xml:space="preserve"> e a TEB traduz como julgamento. Outro ponto importante para esta pesquisa é que um total de sete versões traduzem o verbo </w:t>
      </w:r>
      <w:proofErr w:type="spellStart"/>
      <w:r w:rsidRPr="00942FE3">
        <w:rPr>
          <w:rFonts w:ascii="Adelle Rg" w:hAnsi="Adelle Rg" w:cs="Times New Roman"/>
          <w:i/>
          <w:sz w:val="21"/>
          <w:szCs w:val="21"/>
        </w:rPr>
        <w:t>yatsá</w:t>
      </w:r>
      <w:proofErr w:type="spellEnd"/>
      <w:r w:rsidRPr="00942FE3">
        <w:rPr>
          <w:rFonts w:ascii="Adelle Rg" w:hAnsi="Adelle Rg" w:cs="Times New Roman"/>
          <w:sz w:val="21"/>
          <w:szCs w:val="21"/>
        </w:rPr>
        <w:t xml:space="preserve"> junto do </w:t>
      </w:r>
      <w:proofErr w:type="spellStart"/>
      <w:r w:rsidRPr="00942FE3">
        <w:rPr>
          <w:rFonts w:ascii="Adelle Rg" w:hAnsi="Adelle Rg" w:cs="Times New Roman"/>
          <w:i/>
          <w:sz w:val="21"/>
          <w:szCs w:val="21"/>
        </w:rPr>
        <w:t>mishpat</w:t>
      </w:r>
      <w:proofErr w:type="spellEnd"/>
      <w:r w:rsidRPr="00942FE3">
        <w:rPr>
          <w:rFonts w:ascii="Adelle Rg" w:hAnsi="Adelle Rg" w:cs="Times New Roman"/>
          <w:i/>
          <w:sz w:val="21"/>
          <w:szCs w:val="21"/>
        </w:rPr>
        <w:t xml:space="preserve"> </w:t>
      </w:r>
      <w:r w:rsidRPr="00942FE3">
        <w:rPr>
          <w:rFonts w:ascii="Adelle Rg" w:hAnsi="Adelle Rg" w:cs="Times New Roman"/>
          <w:sz w:val="21"/>
          <w:szCs w:val="21"/>
        </w:rPr>
        <w:t xml:space="preserve">em perspectiva de dentro para fora, em expansão, como que “saindo de Israel para as nações”: as traduções de Silva, Pires e a TEB utilizam a ação relativa ao </w:t>
      </w:r>
      <w:proofErr w:type="spellStart"/>
      <w:r w:rsidRPr="00942FE3">
        <w:rPr>
          <w:rFonts w:ascii="Adelle Rg" w:hAnsi="Adelle Rg" w:cs="Times New Roman"/>
          <w:i/>
          <w:sz w:val="21"/>
          <w:szCs w:val="21"/>
        </w:rPr>
        <w:t>mishpat</w:t>
      </w:r>
      <w:proofErr w:type="spellEnd"/>
      <w:r w:rsidRPr="00942FE3">
        <w:rPr>
          <w:rFonts w:ascii="Adelle Rg" w:hAnsi="Adelle Rg" w:cs="Times New Roman"/>
          <w:i/>
          <w:sz w:val="21"/>
          <w:szCs w:val="21"/>
        </w:rPr>
        <w:t xml:space="preserve"> </w:t>
      </w:r>
      <w:r w:rsidRPr="00942FE3">
        <w:rPr>
          <w:rFonts w:ascii="Adelle Rg" w:hAnsi="Adelle Rg" w:cs="Times New Roman"/>
          <w:sz w:val="21"/>
          <w:szCs w:val="21"/>
        </w:rPr>
        <w:t xml:space="preserve">como “fazer sair”; ARA escolheu “promulgar”; a Pastoral usa “promoverá” e a Bíblia do Peregrino opta por “que promova”. Este movimento “de dentro para fora” ganha sentido com a perícope que deseja mostrar o </w:t>
      </w:r>
      <w:r w:rsidRPr="00942FE3">
        <w:rPr>
          <w:rFonts w:ascii="Adelle Rg" w:hAnsi="Adelle Rg" w:cs="Times New Roman"/>
          <w:i/>
          <w:sz w:val="21"/>
          <w:szCs w:val="21"/>
        </w:rPr>
        <w:t xml:space="preserve">servo </w:t>
      </w:r>
      <w:r w:rsidRPr="00942FE3">
        <w:rPr>
          <w:rFonts w:ascii="Adelle Rg" w:hAnsi="Adelle Rg" w:cs="Times New Roman"/>
          <w:sz w:val="21"/>
          <w:szCs w:val="21"/>
        </w:rPr>
        <w:t xml:space="preserve">como personagem em expansão, assim como encontra o sentido na ampliação teológica da ação de YHWH (cf. WIÉNER, 1980, p. 70; PROVIN, 2008, p. 106), passando de Deus do povo de Israel para Deus dos povos. Expansão que prepara também a saída para o “novo êxodo” que perpassa todo o </w:t>
      </w:r>
      <w:proofErr w:type="spellStart"/>
      <w:r w:rsidRPr="00942FE3">
        <w:rPr>
          <w:rFonts w:ascii="Adelle Rg" w:hAnsi="Adelle Rg" w:cs="Times New Roman"/>
          <w:sz w:val="21"/>
          <w:szCs w:val="21"/>
        </w:rPr>
        <w:t>Dt-Is</w:t>
      </w:r>
      <w:proofErr w:type="spellEnd"/>
      <w:r w:rsidRPr="00942FE3">
        <w:rPr>
          <w:rFonts w:ascii="Adelle Rg" w:hAnsi="Adelle Rg" w:cs="Times New Roman"/>
          <w:sz w:val="21"/>
          <w:szCs w:val="21"/>
        </w:rPr>
        <w:t xml:space="preserve"> (</w:t>
      </w:r>
      <w:proofErr w:type="spellStart"/>
      <w:r w:rsidRPr="00942FE3">
        <w:rPr>
          <w:rFonts w:ascii="Adelle Rg" w:hAnsi="Adelle Rg" w:cs="Times New Roman"/>
          <w:sz w:val="21"/>
          <w:szCs w:val="21"/>
        </w:rPr>
        <w:t>Is</w:t>
      </w:r>
      <w:proofErr w:type="spellEnd"/>
      <w:r w:rsidRPr="00942FE3">
        <w:rPr>
          <w:rFonts w:ascii="Adelle Rg" w:hAnsi="Adelle Rg" w:cs="Times New Roman"/>
          <w:sz w:val="21"/>
          <w:szCs w:val="21"/>
        </w:rPr>
        <w:t xml:space="preserve"> 40-55). Concorda-se com estas traduções que contribuem com a ampliação teológica de dentro para fora e iluminam a reflexão sobre a expansão de </w:t>
      </w:r>
      <w:proofErr w:type="spellStart"/>
      <w:r w:rsidRPr="00942FE3">
        <w:rPr>
          <w:rFonts w:ascii="Adelle Rg" w:hAnsi="Adelle Rg" w:cs="Times New Roman"/>
          <w:i/>
          <w:sz w:val="21"/>
          <w:szCs w:val="21"/>
        </w:rPr>
        <w:t>mishpat</w:t>
      </w:r>
      <w:proofErr w:type="spellEnd"/>
      <w:r w:rsidRPr="00942FE3">
        <w:rPr>
          <w:rFonts w:ascii="Adelle Rg" w:hAnsi="Adelle Rg" w:cs="Times New Roman"/>
          <w:sz w:val="21"/>
          <w:szCs w:val="21"/>
        </w:rPr>
        <w:t xml:space="preserve">, o crescimento da importância do </w:t>
      </w:r>
      <w:r w:rsidRPr="00942FE3">
        <w:rPr>
          <w:rFonts w:ascii="Adelle Rg" w:hAnsi="Adelle Rg" w:cs="Times New Roman"/>
          <w:i/>
          <w:sz w:val="21"/>
          <w:szCs w:val="21"/>
        </w:rPr>
        <w:t xml:space="preserve">servo </w:t>
      </w:r>
      <w:r w:rsidRPr="00942FE3">
        <w:rPr>
          <w:rFonts w:ascii="Adelle Rg" w:hAnsi="Adelle Rg" w:cs="Times New Roman"/>
          <w:sz w:val="21"/>
          <w:szCs w:val="21"/>
        </w:rPr>
        <w:t xml:space="preserve">e do poderio de Deus-YHWH. A BJ é a única que traduz como “ele trará”, que dá ao leitor uma conotação de movimento “de fora para dentro”. Somente a ARA utilizou “gentios” enquanto as demais optaram por “nações” como o objeto da ação do </w:t>
      </w:r>
      <w:r w:rsidRPr="00942FE3">
        <w:rPr>
          <w:rFonts w:ascii="Adelle Rg" w:hAnsi="Adelle Rg" w:cs="Times New Roman"/>
          <w:i/>
          <w:sz w:val="21"/>
          <w:szCs w:val="21"/>
        </w:rPr>
        <w:t>servo</w:t>
      </w:r>
      <w:r w:rsidRPr="00942FE3">
        <w:rPr>
          <w:rFonts w:ascii="Adelle Rg" w:hAnsi="Adelle Rg" w:cs="Times New Roman"/>
          <w:sz w:val="21"/>
          <w:szCs w:val="21"/>
        </w:rPr>
        <w:t>.</w:t>
      </w:r>
    </w:p>
    <w:p w14:paraId="646E1D53" w14:textId="77777777" w:rsidR="00B0672E" w:rsidRPr="00942FE3" w:rsidRDefault="00B0672E" w:rsidP="00B0672E">
      <w:pPr>
        <w:tabs>
          <w:tab w:val="left" w:pos="709"/>
        </w:tabs>
        <w:spacing w:after="0"/>
        <w:jc w:val="both"/>
        <w:rPr>
          <w:rFonts w:ascii="Adelle Rg" w:hAnsi="Adelle Rg" w:cs="Times New Roman"/>
          <w:sz w:val="21"/>
          <w:szCs w:val="21"/>
        </w:rPr>
      </w:pPr>
      <w:r w:rsidRPr="00942FE3">
        <w:rPr>
          <w:rFonts w:ascii="Adelle Rg" w:hAnsi="Adelle Rg" w:cs="Times New Roman"/>
          <w:sz w:val="21"/>
          <w:szCs w:val="21"/>
        </w:rPr>
        <w:tab/>
        <w:t xml:space="preserve">Sobre o v. 2, a forma de agir do </w:t>
      </w:r>
      <w:r w:rsidRPr="00942FE3">
        <w:rPr>
          <w:rFonts w:ascii="Adelle Rg" w:hAnsi="Adelle Rg" w:cs="Times New Roman"/>
          <w:i/>
          <w:sz w:val="21"/>
          <w:szCs w:val="21"/>
        </w:rPr>
        <w:t xml:space="preserve">servo </w:t>
      </w:r>
      <w:r w:rsidRPr="00942FE3">
        <w:rPr>
          <w:rFonts w:ascii="Adelle Rg" w:hAnsi="Adelle Rg" w:cs="Times New Roman"/>
          <w:sz w:val="21"/>
          <w:szCs w:val="21"/>
        </w:rPr>
        <w:t xml:space="preserve">(na ordem e tradução) como: “não clamará/não gritará” (ARA e da CNBB); “não gritará/não clamará” (do Peregrino, Pastoral); “não gritará/não levantará o tom” (TEB); “não clamará/não levantará a voz” (BJ); “não clamará/não levantará” (Silva) e “não clamará/não erguerá” (Pires). O uso de “não fará ouvir” foi a opção da metade das versões (ARA, TEB, BJ, Silva). Sobre o local onde não se ouve, ARA e Pastoral utilizam “praças”; já a TEB, BJ, Pires, Silva e Peregrino optaram por “rua/ruas” e a versão da CNBB amplia, englobando praças e ruas ao escolher a tradução como “lá fora”, mas que dá impressão de que a eleição do </w:t>
      </w:r>
      <w:r w:rsidRPr="00942FE3">
        <w:rPr>
          <w:rFonts w:ascii="Adelle Rg" w:hAnsi="Adelle Rg" w:cs="Times New Roman"/>
          <w:i/>
          <w:sz w:val="21"/>
          <w:szCs w:val="21"/>
        </w:rPr>
        <w:t xml:space="preserve">servo </w:t>
      </w:r>
      <w:r w:rsidRPr="00942FE3">
        <w:rPr>
          <w:rFonts w:ascii="Adelle Rg" w:hAnsi="Adelle Rg" w:cs="Times New Roman"/>
          <w:sz w:val="21"/>
          <w:szCs w:val="21"/>
        </w:rPr>
        <w:t xml:space="preserve">ocorre em ambiente fechado. Seis versões utilizaram a relação com não ouvir a “voz”. A Bíblia do Peregrino optou por não “alardeará”, verbo que em Língua Portuguesa remete para atividade de anunciante/arauto. </w:t>
      </w:r>
    </w:p>
    <w:p w14:paraId="166C56FC" w14:textId="77777777" w:rsidR="00B0672E" w:rsidRPr="00942FE3" w:rsidRDefault="00B0672E" w:rsidP="00B0672E">
      <w:pPr>
        <w:tabs>
          <w:tab w:val="left" w:pos="709"/>
        </w:tabs>
        <w:spacing w:after="0"/>
        <w:jc w:val="both"/>
        <w:rPr>
          <w:rFonts w:ascii="Adelle Rg" w:hAnsi="Adelle Rg" w:cs="Times New Roman"/>
          <w:sz w:val="21"/>
          <w:szCs w:val="21"/>
        </w:rPr>
      </w:pPr>
      <w:r w:rsidRPr="00942FE3">
        <w:rPr>
          <w:rFonts w:ascii="Adelle Rg" w:hAnsi="Adelle Rg" w:cs="Times New Roman"/>
          <w:sz w:val="21"/>
          <w:szCs w:val="21"/>
        </w:rPr>
        <w:tab/>
        <w:t xml:space="preserve">No v. 3 as traduções: Pastoral, do Peregrino, BJ optaram por “cana rachada”.  Já “cana quebrada” foi a opção de ARA e de Silva; a Bíblia da CNBB traduziu como “caniço encurvado”; a TEB “caniço rachado” e Pires como “cana despedaçada”. Sobre a imagem de pavio pronto a ser apagado, a Bíblia ARA optou por “torcida”; Silva, BJ e TEB traduziram como “mecha”; as traduções - Pastoral, Pires, do Peregrino e da CNBB escolheram “pavio”. Sendo que “que fumega/ou que ainda fumega” aparece na ARA, TEB, Pastoral e da CNBB. A opção por “vacilante” está presente em Silva, Pires e do Peregrino. A BJ traduz como “bruxuleante”. Aqui ocorre segunda aparição de </w:t>
      </w:r>
      <w:proofErr w:type="spellStart"/>
      <w:r w:rsidRPr="00942FE3">
        <w:rPr>
          <w:rFonts w:ascii="Adelle Rg" w:hAnsi="Adelle Rg" w:cs="Times New Roman"/>
          <w:i/>
          <w:sz w:val="21"/>
          <w:szCs w:val="21"/>
        </w:rPr>
        <w:t>mishpat</w:t>
      </w:r>
      <w:proofErr w:type="spellEnd"/>
      <w:r w:rsidRPr="00942FE3">
        <w:rPr>
          <w:rFonts w:ascii="Adelle Rg" w:hAnsi="Adelle Rg" w:cs="Times New Roman"/>
          <w:i/>
          <w:sz w:val="21"/>
          <w:szCs w:val="21"/>
        </w:rPr>
        <w:t xml:space="preserve"> </w:t>
      </w:r>
      <w:r w:rsidRPr="00942FE3">
        <w:rPr>
          <w:rFonts w:ascii="Adelle Rg" w:hAnsi="Adelle Rg" w:cs="Times New Roman"/>
          <w:sz w:val="21"/>
          <w:szCs w:val="21"/>
        </w:rPr>
        <w:t xml:space="preserve">na </w:t>
      </w:r>
      <w:proofErr w:type="spellStart"/>
      <w:r w:rsidRPr="00942FE3">
        <w:rPr>
          <w:rFonts w:ascii="Adelle Rg" w:hAnsi="Adelle Rg" w:cs="Times New Roman"/>
          <w:sz w:val="21"/>
          <w:szCs w:val="21"/>
        </w:rPr>
        <w:t>perícope</w:t>
      </w:r>
      <w:proofErr w:type="spellEnd"/>
      <w:r w:rsidRPr="00942FE3">
        <w:rPr>
          <w:rFonts w:ascii="Adelle Rg" w:hAnsi="Adelle Rg" w:cs="Times New Roman"/>
          <w:sz w:val="21"/>
          <w:szCs w:val="21"/>
        </w:rPr>
        <w:t xml:space="preserve"> e que é mantida a tradução como “direito” em sete versões, com a exceção da TEB que traduz como “julgamento”, assim como no v. 1. Na terceira aparição de </w:t>
      </w:r>
      <w:proofErr w:type="spellStart"/>
      <w:r w:rsidRPr="00942FE3">
        <w:rPr>
          <w:rFonts w:ascii="Adelle Rg" w:hAnsi="Adelle Rg" w:cs="Times New Roman"/>
          <w:i/>
          <w:sz w:val="21"/>
          <w:szCs w:val="21"/>
        </w:rPr>
        <w:t>mishpat</w:t>
      </w:r>
      <w:proofErr w:type="spellEnd"/>
      <w:r w:rsidRPr="00942FE3">
        <w:rPr>
          <w:rFonts w:ascii="Adelle Rg" w:hAnsi="Adelle Rg" w:cs="Times New Roman"/>
          <w:i/>
          <w:sz w:val="21"/>
          <w:szCs w:val="21"/>
        </w:rPr>
        <w:t xml:space="preserve"> </w:t>
      </w:r>
      <w:r w:rsidRPr="00942FE3">
        <w:rPr>
          <w:rFonts w:ascii="Adelle Rg" w:hAnsi="Adelle Rg" w:cs="Times New Roman"/>
          <w:sz w:val="21"/>
          <w:szCs w:val="21"/>
        </w:rPr>
        <w:t>(v. 3) estas opções de tradução se repetirão. Assim como no v. 1, somente a BJ utiliza o “com fidelidade trará o direito”, as demais optaram por “promoverá fielmente ou/ com fidelidade o direito” (da CNBB, do Peregrino, Pastoral); “em verdade, promulgará” (ARA); “com certeza, fará surgir o julgamento” (TEB); “em verdade fará sair direito” (Silva e Pires). O que se percebe nas traduções é a ênfase na garantia</w:t>
      </w:r>
      <w:r>
        <w:rPr>
          <w:rFonts w:ascii="Adelle Rg" w:hAnsi="Adelle Rg" w:cs="Times New Roman"/>
          <w:sz w:val="21"/>
          <w:szCs w:val="21"/>
        </w:rPr>
        <w:t xml:space="preserve"> </w:t>
      </w:r>
      <w:r w:rsidRPr="00942FE3">
        <w:rPr>
          <w:rFonts w:ascii="Adelle Rg" w:hAnsi="Adelle Rg" w:cs="Times New Roman"/>
          <w:sz w:val="21"/>
          <w:szCs w:val="21"/>
        </w:rPr>
        <w:lastRenderedPageBreak/>
        <w:t xml:space="preserve">de que a implantação do “direito” por parte do </w:t>
      </w:r>
      <w:r w:rsidRPr="00942FE3">
        <w:rPr>
          <w:rFonts w:ascii="Adelle Rg" w:hAnsi="Adelle Rg" w:cs="Times New Roman"/>
          <w:i/>
          <w:sz w:val="21"/>
          <w:szCs w:val="21"/>
        </w:rPr>
        <w:t xml:space="preserve">servo </w:t>
      </w:r>
      <w:r w:rsidRPr="00942FE3">
        <w:rPr>
          <w:rFonts w:ascii="Adelle Rg" w:hAnsi="Adelle Rg" w:cs="Times New Roman"/>
          <w:sz w:val="21"/>
          <w:szCs w:val="21"/>
        </w:rPr>
        <w:t>ocorrerá dada pela força dos verbos escolhidos. As traduções de Silva e de Pires insistem no “fará sair” que possui sentido teológico relativo ao êxodo e à libertação (SILVA, 2006, p. 48 e 53; PIRES, 2014, p. 6; 42; 109).</w:t>
      </w:r>
    </w:p>
    <w:p w14:paraId="5551BE03" w14:textId="77777777" w:rsidR="00B0672E" w:rsidRPr="00942FE3" w:rsidRDefault="00B0672E" w:rsidP="00B0672E">
      <w:pPr>
        <w:tabs>
          <w:tab w:val="left" w:pos="709"/>
        </w:tabs>
        <w:spacing w:after="0"/>
        <w:jc w:val="both"/>
        <w:rPr>
          <w:rFonts w:ascii="Adelle Rg" w:hAnsi="Adelle Rg" w:cs="Times New Roman"/>
          <w:sz w:val="21"/>
          <w:szCs w:val="21"/>
        </w:rPr>
      </w:pPr>
      <w:r w:rsidRPr="00942FE3">
        <w:rPr>
          <w:rFonts w:ascii="Adelle Rg" w:hAnsi="Adelle Rg" w:cs="Times New Roman"/>
          <w:sz w:val="21"/>
          <w:szCs w:val="21"/>
        </w:rPr>
        <w:tab/>
        <w:t xml:space="preserve">Sobre o v. 4, que mostra a atitude do </w:t>
      </w:r>
      <w:r w:rsidRPr="00942FE3">
        <w:rPr>
          <w:rFonts w:ascii="Adelle Rg" w:hAnsi="Adelle Rg" w:cs="Times New Roman"/>
          <w:i/>
          <w:sz w:val="21"/>
          <w:szCs w:val="21"/>
        </w:rPr>
        <w:t xml:space="preserve">servo </w:t>
      </w:r>
      <w:r w:rsidRPr="00942FE3">
        <w:rPr>
          <w:rFonts w:ascii="Adelle Rg" w:hAnsi="Adelle Rg" w:cs="Times New Roman"/>
          <w:sz w:val="21"/>
          <w:szCs w:val="21"/>
        </w:rPr>
        <w:t>em sua missão</w:t>
      </w:r>
      <w:r w:rsidRPr="00942FE3">
        <w:rPr>
          <w:rFonts w:ascii="Adelle Rg" w:hAnsi="Adelle Rg" w:cs="Times New Roman"/>
          <w:i/>
          <w:sz w:val="21"/>
          <w:szCs w:val="21"/>
        </w:rPr>
        <w:t xml:space="preserve">, </w:t>
      </w:r>
      <w:r w:rsidRPr="00942FE3">
        <w:rPr>
          <w:rFonts w:ascii="Adelle Rg" w:hAnsi="Adelle Rg" w:cs="Times New Roman"/>
          <w:sz w:val="21"/>
          <w:szCs w:val="21"/>
        </w:rPr>
        <w:t xml:space="preserve">aparece a tradução como “não vacilará” (BJ, Silva, do Peregrino e da CNBB), “não quebrará/se quebrará” (ARA, Silva e do Peregrino), “não desanimará” (ARA, Pastoral e Pires), “não se vergará / não despedaçará” (TEB), “não vacilará” (Silva, BJ, do Peregrino e da CNBB), não dobrará (da CNBB). Em relação paralela com a “cana” do v. 3, aqui ficam interessantes as traduções que remetem ao não “quebrar, vergar, inclinar, dobrar, despedaçar”, como ações que podem ocorrer com o vegetal e dão ainda mais força para a imagética que brota do símbolo. Aqui pela terceira vez aparece o </w:t>
      </w:r>
      <w:proofErr w:type="spellStart"/>
      <w:r w:rsidRPr="00942FE3">
        <w:rPr>
          <w:rFonts w:ascii="Adelle Rg" w:hAnsi="Adelle Rg" w:cs="Times New Roman"/>
          <w:i/>
          <w:sz w:val="21"/>
          <w:szCs w:val="21"/>
        </w:rPr>
        <w:t>mishpat</w:t>
      </w:r>
      <w:proofErr w:type="spellEnd"/>
      <w:r w:rsidRPr="00942FE3">
        <w:rPr>
          <w:rFonts w:ascii="Adelle Rg" w:hAnsi="Adelle Rg" w:cs="Times New Roman"/>
          <w:i/>
          <w:sz w:val="21"/>
          <w:szCs w:val="21"/>
        </w:rPr>
        <w:t xml:space="preserve"> </w:t>
      </w:r>
      <w:r w:rsidRPr="00942FE3">
        <w:rPr>
          <w:rFonts w:ascii="Adelle Rg" w:hAnsi="Adelle Rg" w:cs="Times New Roman"/>
          <w:sz w:val="21"/>
          <w:szCs w:val="21"/>
        </w:rPr>
        <w:t xml:space="preserve">como objeto de ação: “implantar o direito na terra” (da CNBB, do Peregrino, Pastoral); “até que ponha na terra o direito / até pôr na terra direito” (ARA / Pires); “até colocar na terra direito” (Silva); “até que estabeleça o direito na terra” (BJ) e “até haver imposto na terra o julgamento” (TEB). Todas as versões utilizam a expressão “terra”, que transmite uma ideia de algo delimitado (territorial), talvez como território local, mas que gera uma contrapartida com a frase seguinte em que a terra será estrangeira/distante (ilhas que esperam/aguardam). A Bíblia ARA não utiliza “ilhas”, mas sim “terras do mar”. Estas ilhas/terra do mar aguardam pela </w:t>
      </w:r>
      <w:proofErr w:type="spellStart"/>
      <w:r w:rsidRPr="00942FE3">
        <w:rPr>
          <w:rFonts w:ascii="Adelle Rg" w:hAnsi="Adelle Rg" w:cs="Times New Roman"/>
          <w:i/>
          <w:sz w:val="21"/>
          <w:szCs w:val="21"/>
        </w:rPr>
        <w:t>torah</w:t>
      </w:r>
      <w:proofErr w:type="spellEnd"/>
      <w:r w:rsidRPr="00942FE3">
        <w:rPr>
          <w:rFonts w:ascii="Adelle Rg" w:hAnsi="Adelle Rg" w:cs="Times New Roman"/>
          <w:sz w:val="21"/>
          <w:szCs w:val="21"/>
        </w:rPr>
        <w:t xml:space="preserve">: traduzida como “doutrina” (ARA), “lei/leis” (TEB, Silva, da CNBB e do Peregrino), “ensinamento” (BJ) e “instrução” (Pastoral e Pires). </w:t>
      </w:r>
      <w:proofErr w:type="spellStart"/>
      <w:r w:rsidRPr="00942FE3">
        <w:rPr>
          <w:rFonts w:ascii="Adelle Rg" w:hAnsi="Adelle Rg" w:cs="Times New Roman"/>
          <w:sz w:val="21"/>
          <w:szCs w:val="21"/>
        </w:rPr>
        <w:t>Blenkinsopp</w:t>
      </w:r>
      <w:proofErr w:type="spellEnd"/>
      <w:r w:rsidRPr="00942FE3">
        <w:rPr>
          <w:rFonts w:ascii="Adelle Rg" w:hAnsi="Adelle Rg" w:cs="Times New Roman"/>
          <w:sz w:val="21"/>
          <w:szCs w:val="21"/>
        </w:rPr>
        <w:t xml:space="preserve"> (1977, p. 210) e </w:t>
      </w:r>
      <w:proofErr w:type="spellStart"/>
      <w:r w:rsidRPr="00942FE3">
        <w:rPr>
          <w:rFonts w:ascii="Adelle Rg" w:hAnsi="Adelle Rg" w:cs="Times New Roman"/>
          <w:sz w:val="21"/>
          <w:szCs w:val="21"/>
        </w:rPr>
        <w:t>Zabatiero</w:t>
      </w:r>
      <w:proofErr w:type="spellEnd"/>
      <w:r w:rsidRPr="00942FE3">
        <w:rPr>
          <w:rFonts w:ascii="Adelle Rg" w:hAnsi="Adelle Rg" w:cs="Times New Roman"/>
          <w:sz w:val="21"/>
          <w:szCs w:val="21"/>
        </w:rPr>
        <w:t xml:space="preserve"> (2007, p. 36) defendem que a tradução não poderia ser “instrução”, mas “lei”, considerando os contextos do século VI a.C.</w:t>
      </w:r>
    </w:p>
    <w:p w14:paraId="3BF36955" w14:textId="77777777" w:rsidR="00B0672E" w:rsidRPr="00942FE3" w:rsidRDefault="00B0672E" w:rsidP="00B0672E">
      <w:pPr>
        <w:tabs>
          <w:tab w:val="left" w:pos="709"/>
        </w:tabs>
        <w:spacing w:after="0"/>
        <w:jc w:val="both"/>
        <w:rPr>
          <w:rFonts w:ascii="Adelle Rg" w:hAnsi="Adelle Rg" w:cs="Times New Roman"/>
          <w:sz w:val="21"/>
          <w:szCs w:val="21"/>
        </w:rPr>
      </w:pPr>
      <w:r w:rsidRPr="00942FE3">
        <w:rPr>
          <w:rFonts w:ascii="Adelle Rg" w:hAnsi="Adelle Rg" w:cs="Times New Roman"/>
          <w:sz w:val="21"/>
          <w:szCs w:val="21"/>
        </w:rPr>
        <w:tab/>
        <w:t xml:space="preserve">Já no v. 5 é unânime a abertura com o “Assim diz/fala”. Segue-se com relação ao nome divino dois caminhos: quatro versões mencionam com as variações que surgem do tetragrama - </w:t>
      </w:r>
      <w:proofErr w:type="spellStart"/>
      <w:r w:rsidRPr="00942FE3">
        <w:rPr>
          <w:rFonts w:ascii="Adelle Rg" w:hAnsi="Adelle Rg" w:cs="Times New Roman"/>
          <w:sz w:val="21"/>
          <w:szCs w:val="21"/>
        </w:rPr>
        <w:t>Iahweh</w:t>
      </w:r>
      <w:proofErr w:type="spellEnd"/>
      <w:r w:rsidRPr="00942FE3">
        <w:rPr>
          <w:rFonts w:ascii="Adelle Rg" w:hAnsi="Adelle Rg" w:cs="Times New Roman"/>
          <w:sz w:val="21"/>
          <w:szCs w:val="21"/>
        </w:rPr>
        <w:t xml:space="preserve"> (BJ) / Deus YHWH (Pires), YHWH (Silva) e Deus Javé (Pastoral); as quatro restantes omitem “o Nome” e utilizam “Senhor / o Senhor” (ARA, TEB, da CNBB e do Peregrino). Todas utilizam o verbo “criar” com diversas variações das expressões seguintes ao “criar”. Destaque para o uso das expressões “estender” (Pastoral, Pires, do Peregrino, TEB, Jerusalém e Silva), “chapear” (Silva), “estirar” (Pires) e “desdobrou” (da CNBB) que são palavras que remetem para a ação divina com características das atividades de artesão/ferreiro (cf. CATENASSI, 2018, p. 179), imagem que gera proximidade com o trabalho de parte dos grupos deportados para Babilônia. A expressão “alento”, coloca uma imagem de cuidado, conforto e proximidade e está presente em seis versões (BJ, Silva, Pastoral, Pires, do Peregrino, da CNBB), e também recorda a abertura de </w:t>
      </w:r>
      <w:proofErr w:type="spellStart"/>
      <w:r w:rsidRPr="00942FE3">
        <w:rPr>
          <w:rFonts w:ascii="Adelle Rg" w:hAnsi="Adelle Rg" w:cs="Times New Roman"/>
          <w:sz w:val="21"/>
          <w:szCs w:val="21"/>
        </w:rPr>
        <w:t>Is</w:t>
      </w:r>
      <w:proofErr w:type="spellEnd"/>
      <w:r w:rsidRPr="00942FE3">
        <w:rPr>
          <w:rFonts w:ascii="Adelle Rg" w:hAnsi="Adelle Rg" w:cs="Times New Roman"/>
          <w:sz w:val="21"/>
          <w:szCs w:val="21"/>
        </w:rPr>
        <w:t xml:space="preserve"> 40,1 no pedido de “Consolai meu povo”. A palavra “povo” aparece em seis traduções (ARA, Pastoral, Pires, do Peregrino, da CNBB e Silva); já a TEB utiliza “multidão” e a BJ “aos que a povoam”. Em nova aparição de </w:t>
      </w:r>
      <w:proofErr w:type="spellStart"/>
      <w:r w:rsidRPr="00942FE3">
        <w:rPr>
          <w:rFonts w:ascii="Adelle Rg" w:hAnsi="Adelle Rg" w:cs="Times New Roman"/>
          <w:i/>
          <w:sz w:val="21"/>
          <w:szCs w:val="21"/>
        </w:rPr>
        <w:t>ruach</w:t>
      </w:r>
      <w:proofErr w:type="spellEnd"/>
      <w:r w:rsidRPr="00942FE3">
        <w:rPr>
          <w:rFonts w:ascii="Adelle Rg" w:hAnsi="Adelle Rg" w:cs="Times New Roman"/>
          <w:sz w:val="21"/>
          <w:szCs w:val="21"/>
        </w:rPr>
        <w:t xml:space="preserve">, quatro versões traduzem como “espírito”: (ARA, Silva, Pires, da CNBB), em um uso que vincula este v. 3 com o v. 1 (onde o </w:t>
      </w:r>
      <w:r w:rsidRPr="00942FE3">
        <w:rPr>
          <w:rFonts w:ascii="Adelle Rg" w:hAnsi="Adelle Rg" w:cs="Times New Roman"/>
          <w:i/>
          <w:sz w:val="21"/>
          <w:szCs w:val="21"/>
        </w:rPr>
        <w:t xml:space="preserve">servo </w:t>
      </w:r>
      <w:r w:rsidRPr="00942FE3">
        <w:rPr>
          <w:rFonts w:ascii="Adelle Rg" w:hAnsi="Adelle Rg" w:cs="Times New Roman"/>
          <w:sz w:val="21"/>
          <w:szCs w:val="21"/>
        </w:rPr>
        <w:t xml:space="preserve">recebe o </w:t>
      </w:r>
      <w:proofErr w:type="spellStart"/>
      <w:r w:rsidRPr="00942FE3">
        <w:rPr>
          <w:rFonts w:ascii="Adelle Rg" w:hAnsi="Adelle Rg" w:cs="Times New Roman"/>
          <w:i/>
          <w:sz w:val="21"/>
          <w:szCs w:val="21"/>
        </w:rPr>
        <w:t>ruach</w:t>
      </w:r>
      <w:proofErr w:type="spellEnd"/>
      <w:r w:rsidRPr="00942FE3">
        <w:rPr>
          <w:rFonts w:ascii="Adelle Rg" w:hAnsi="Adelle Rg" w:cs="Times New Roman"/>
          <w:sz w:val="21"/>
          <w:szCs w:val="21"/>
        </w:rPr>
        <w:t xml:space="preserve">) o uso de tradução como “sopro” foi adotado por três bíblias (Pastoral, TEB, BJ). A Bíblia do Peregrino optou por “respiração”. </w:t>
      </w:r>
    </w:p>
    <w:p w14:paraId="041CBF78" w14:textId="77777777" w:rsidR="00B0672E" w:rsidRPr="00942FE3" w:rsidRDefault="00B0672E" w:rsidP="00B0672E">
      <w:pPr>
        <w:tabs>
          <w:tab w:val="left" w:pos="709"/>
        </w:tabs>
        <w:spacing w:after="0"/>
        <w:jc w:val="both"/>
        <w:rPr>
          <w:rFonts w:ascii="Adelle Rg" w:hAnsi="Adelle Rg" w:cs="Times New Roman"/>
          <w:sz w:val="21"/>
          <w:szCs w:val="21"/>
        </w:rPr>
      </w:pPr>
      <w:r w:rsidRPr="00942FE3">
        <w:rPr>
          <w:rFonts w:ascii="Adelle Rg" w:hAnsi="Adelle Rg" w:cs="Times New Roman"/>
          <w:sz w:val="21"/>
          <w:szCs w:val="21"/>
        </w:rPr>
        <w:tab/>
        <w:t xml:space="preserve">Ocorre no v. 6, a mesma forma de se referir a Deus do v. 5 foi repetida de forma unânime. Também é unânime a tradução de </w:t>
      </w:r>
      <w:proofErr w:type="spellStart"/>
      <w:r w:rsidRPr="00942FE3">
        <w:rPr>
          <w:rFonts w:ascii="Adelle Rg" w:hAnsi="Adelle Rg" w:cs="Times New Roman"/>
          <w:i/>
          <w:sz w:val="21"/>
          <w:szCs w:val="21"/>
        </w:rPr>
        <w:t>tsedeq</w:t>
      </w:r>
      <w:proofErr w:type="spellEnd"/>
      <w:r w:rsidRPr="00942FE3">
        <w:rPr>
          <w:rFonts w:ascii="Adelle Rg" w:hAnsi="Adelle Rg" w:cs="Times New Roman"/>
          <w:sz w:val="21"/>
          <w:szCs w:val="21"/>
        </w:rPr>
        <w:t xml:space="preserve"> como “justiça”. Sobre o início da frase como “te chamei </w:t>
      </w:r>
      <w:r w:rsidRPr="00942FE3">
        <w:rPr>
          <w:rFonts w:ascii="Adelle Rg" w:hAnsi="Adelle Rg" w:cs="Times New Roman"/>
          <w:i/>
          <w:sz w:val="21"/>
          <w:szCs w:val="21"/>
        </w:rPr>
        <w:t>em</w:t>
      </w:r>
      <w:r w:rsidRPr="00942FE3">
        <w:rPr>
          <w:rFonts w:ascii="Adelle Rg" w:hAnsi="Adelle Rg" w:cs="Times New Roman"/>
          <w:sz w:val="21"/>
          <w:szCs w:val="21"/>
        </w:rPr>
        <w:t xml:space="preserve"> justiça”, aparece desta forma em: ARA, Pires e Silva. As bíblias Pastoral e do Peregrino usam “</w:t>
      </w:r>
      <w:r w:rsidRPr="00942FE3">
        <w:rPr>
          <w:rFonts w:ascii="Adelle Rg" w:hAnsi="Adelle Rg" w:cs="Times New Roman"/>
          <w:i/>
          <w:sz w:val="21"/>
          <w:szCs w:val="21"/>
        </w:rPr>
        <w:t>para a</w:t>
      </w:r>
      <w:r w:rsidRPr="00942FE3">
        <w:rPr>
          <w:rFonts w:ascii="Adelle Rg" w:hAnsi="Adelle Rg" w:cs="Times New Roman"/>
          <w:sz w:val="21"/>
          <w:szCs w:val="21"/>
        </w:rPr>
        <w:t xml:space="preserve"> justiça” e a da CNBB como “te chamei </w:t>
      </w:r>
      <w:r w:rsidRPr="00942FE3">
        <w:rPr>
          <w:rFonts w:ascii="Adelle Rg" w:hAnsi="Adelle Rg" w:cs="Times New Roman"/>
          <w:i/>
          <w:sz w:val="21"/>
          <w:szCs w:val="21"/>
        </w:rPr>
        <w:t>na</w:t>
      </w:r>
      <w:r w:rsidRPr="00942FE3">
        <w:rPr>
          <w:rFonts w:ascii="Adelle Rg" w:hAnsi="Adelle Rg" w:cs="Times New Roman"/>
          <w:sz w:val="21"/>
          <w:szCs w:val="21"/>
        </w:rPr>
        <w:t xml:space="preserve"> justiça”. A BJ utiliza “te chamei </w:t>
      </w:r>
      <w:r w:rsidRPr="00942FE3">
        <w:rPr>
          <w:rFonts w:ascii="Adelle Rg" w:hAnsi="Adelle Rg" w:cs="Times New Roman"/>
          <w:i/>
          <w:sz w:val="21"/>
          <w:szCs w:val="21"/>
        </w:rPr>
        <w:t>para o serviço</w:t>
      </w:r>
      <w:r w:rsidRPr="00942FE3">
        <w:rPr>
          <w:rFonts w:ascii="Adelle Rg" w:hAnsi="Adelle Rg" w:cs="Times New Roman"/>
          <w:sz w:val="21"/>
          <w:szCs w:val="21"/>
        </w:rPr>
        <w:t xml:space="preserve"> da justiça” e a TEB como “eu te chamei </w:t>
      </w:r>
      <w:r w:rsidRPr="00942FE3">
        <w:rPr>
          <w:rFonts w:ascii="Adelle Rg" w:hAnsi="Adelle Rg" w:cs="Times New Roman"/>
          <w:i/>
          <w:sz w:val="21"/>
          <w:szCs w:val="21"/>
        </w:rPr>
        <w:t>segundo a</w:t>
      </w:r>
      <w:r w:rsidRPr="00942FE3">
        <w:rPr>
          <w:rFonts w:ascii="Adelle Rg" w:hAnsi="Adelle Rg" w:cs="Times New Roman"/>
          <w:sz w:val="21"/>
          <w:szCs w:val="21"/>
        </w:rPr>
        <w:t xml:space="preserve"> justiça”. Ocorre grande variação nos usos no restante do verso. O consenso retorna na “expressão luz das nações” que segue o mesmo esquema do v. 1 onde sete utilizam “nações” e somente a ARA traduz como gentios.</w:t>
      </w:r>
    </w:p>
    <w:p w14:paraId="5DEA0D0C" w14:textId="3D3F5BE5" w:rsidR="00B0672E" w:rsidRDefault="00B0672E" w:rsidP="00B0672E">
      <w:pPr>
        <w:tabs>
          <w:tab w:val="left" w:pos="709"/>
        </w:tabs>
        <w:spacing w:after="0"/>
        <w:jc w:val="both"/>
        <w:rPr>
          <w:rFonts w:ascii="Adelle Rg" w:hAnsi="Adelle Rg" w:cs="Times New Roman"/>
          <w:sz w:val="21"/>
          <w:szCs w:val="21"/>
        </w:rPr>
      </w:pPr>
      <w:r w:rsidRPr="00942FE3">
        <w:rPr>
          <w:rFonts w:ascii="Adelle Rg" w:hAnsi="Adelle Rg" w:cs="Times New Roman"/>
          <w:sz w:val="21"/>
          <w:szCs w:val="21"/>
        </w:rPr>
        <w:tab/>
        <w:t xml:space="preserve">No v. 7, todas concordam com o verbo “abrir”, mas discordam se é “abrir os olhos dos cegos/abrir os olhos aos cegos” (ARA, BJ, Pastoral, do Peregrino, da CNBB) ou se é “abrir olhos cegos” (TEB, Silva e Pires). Sobre a ação com os cativos que serão libertos ocorrem usos variados. A opção por “fazer sair da prisão” (Pires) e “fazer sair do cárcere prisioneiro” (Silva) seguem a sequência deste uso na perícope e interliga o verso com os temas teológicos anteriores, já que se em v. 1 e v. 3 o </w:t>
      </w:r>
      <w:r w:rsidRPr="00942FE3">
        <w:rPr>
          <w:rFonts w:ascii="Adelle Rg" w:hAnsi="Adelle Rg" w:cs="Times New Roman"/>
          <w:i/>
          <w:sz w:val="21"/>
          <w:szCs w:val="21"/>
        </w:rPr>
        <w:t>servo “</w:t>
      </w:r>
      <w:r w:rsidRPr="00942FE3">
        <w:rPr>
          <w:rFonts w:ascii="Adelle Rg" w:hAnsi="Adelle Rg" w:cs="Times New Roman"/>
          <w:sz w:val="21"/>
          <w:szCs w:val="21"/>
        </w:rPr>
        <w:t>fará sair” (como promessa) aqui ele “faz sair” cumprindo de forma efetiva. A BJ utiliza “a fim de soltares” e as demais traduções usam variações do verbo “tirar”. Todas as versões referem de forma igual aos habitantes da (s) treva (s) em possível contraponto com a “luz das nações” do v. 6.</w:t>
      </w:r>
    </w:p>
    <w:p w14:paraId="3EBF2839" w14:textId="77777777" w:rsidR="00B0672E" w:rsidRPr="00942FE3" w:rsidRDefault="00B0672E" w:rsidP="00B0672E">
      <w:pPr>
        <w:tabs>
          <w:tab w:val="left" w:pos="709"/>
        </w:tabs>
        <w:spacing w:after="0"/>
        <w:jc w:val="both"/>
        <w:rPr>
          <w:rFonts w:ascii="Adelle Rg" w:hAnsi="Adelle Rg" w:cs="Times New Roman"/>
          <w:sz w:val="21"/>
          <w:szCs w:val="21"/>
        </w:rPr>
      </w:pPr>
      <w:r w:rsidRPr="00942FE3">
        <w:rPr>
          <w:rFonts w:ascii="Adelle Rg" w:hAnsi="Adelle Rg" w:cs="Times New Roman"/>
          <w:sz w:val="21"/>
          <w:szCs w:val="21"/>
        </w:rPr>
        <w:lastRenderedPageBreak/>
        <w:t xml:space="preserve">Nas frases do v. 8, mantém-se a forma de tratamento da divindade seguida por cada tradução nos versos 5 e 6. Ocorre aqui uma variação de uso de “ídolos” (BJ, TEB, do Peregrino e da CNBB e a tradução por “imagens de escultura” (ARA) e “imagens esculpidas” (Pires). O tema da disputa e crítica aos “ídolos/Deuses” é transversal no </w:t>
      </w:r>
      <w:proofErr w:type="spellStart"/>
      <w:r w:rsidRPr="00942FE3">
        <w:rPr>
          <w:rFonts w:ascii="Adelle Rg" w:hAnsi="Adelle Rg" w:cs="Times New Roman"/>
          <w:sz w:val="21"/>
          <w:szCs w:val="21"/>
        </w:rPr>
        <w:t>Dt-Is</w:t>
      </w:r>
      <w:proofErr w:type="spellEnd"/>
      <w:r w:rsidRPr="00942FE3">
        <w:rPr>
          <w:rFonts w:ascii="Adelle Rg" w:hAnsi="Adelle Rg" w:cs="Times New Roman"/>
          <w:sz w:val="21"/>
          <w:szCs w:val="21"/>
        </w:rPr>
        <w:t xml:space="preserve"> (BÍBLIA DA CNBB, 2019, p. 1010).</w:t>
      </w:r>
    </w:p>
    <w:p w14:paraId="4676EF05" w14:textId="77777777" w:rsidR="00B0672E" w:rsidRPr="00942FE3" w:rsidRDefault="00B0672E" w:rsidP="00B0672E">
      <w:pPr>
        <w:tabs>
          <w:tab w:val="left" w:pos="709"/>
        </w:tabs>
        <w:spacing w:after="0"/>
        <w:jc w:val="both"/>
        <w:rPr>
          <w:rFonts w:ascii="Adelle Rg" w:hAnsi="Adelle Rg" w:cs="Times New Roman"/>
          <w:sz w:val="21"/>
          <w:szCs w:val="21"/>
        </w:rPr>
      </w:pPr>
      <w:r w:rsidRPr="00942FE3">
        <w:rPr>
          <w:rFonts w:ascii="Adelle Rg" w:hAnsi="Adelle Rg" w:cs="Times New Roman"/>
          <w:sz w:val="21"/>
          <w:szCs w:val="21"/>
        </w:rPr>
        <w:tab/>
        <w:t xml:space="preserve">Por fim, no v. 9 não há comparações possíveis, já que as traduções divergem. Apenas fica claro o jogo no verso entre passado, presente e futuro das ações. Aparece também o vínculo de uma teologia da Palavra (anunciar/ fazer ouvir/comunicar). Na versão de Pires, é a única tradução que usa “as primeiras coisas </w:t>
      </w:r>
      <w:r w:rsidRPr="00942FE3">
        <w:rPr>
          <w:rFonts w:ascii="Adelle Rg" w:hAnsi="Adelle Rg" w:cs="Times New Roman"/>
          <w:i/>
          <w:sz w:val="21"/>
          <w:szCs w:val="21"/>
        </w:rPr>
        <w:t>adentraram</w:t>
      </w:r>
      <w:r w:rsidRPr="00942FE3">
        <w:rPr>
          <w:rFonts w:ascii="Adelle Rg" w:hAnsi="Adelle Rg" w:cs="Times New Roman"/>
          <w:sz w:val="21"/>
          <w:szCs w:val="21"/>
        </w:rPr>
        <w:t>”, em relação com o “fazer sair” dos vv. 1. 3 e 7.  O uso de “brotar” (Pastoral, Pires, do Peregrino) e “produzir” (TEB) vincula este verso com os produtos que brotam no v. 5.</w:t>
      </w:r>
    </w:p>
    <w:p w14:paraId="0AA1242F" w14:textId="77777777" w:rsidR="00B0672E" w:rsidRPr="003340F5" w:rsidRDefault="00B0672E" w:rsidP="00B0672E">
      <w:pPr>
        <w:pStyle w:val="Subtitulotexto"/>
        <w:suppressAutoHyphens/>
        <w:rPr>
          <w:lang w:val="pt-BR"/>
        </w:rPr>
      </w:pPr>
      <w:r w:rsidRPr="003340F5">
        <w:rPr>
          <w:lang w:val="pt-BR"/>
        </w:rPr>
        <w:t>Conclusões</w:t>
      </w:r>
    </w:p>
    <w:p w14:paraId="62F5D625" w14:textId="25B53F8A" w:rsidR="00B0672E" w:rsidRPr="00942FE3" w:rsidRDefault="004A07E0" w:rsidP="004A07E0">
      <w:pPr>
        <w:tabs>
          <w:tab w:val="left" w:pos="709"/>
        </w:tabs>
        <w:spacing w:after="0"/>
        <w:jc w:val="both"/>
        <w:rPr>
          <w:rFonts w:cs="Times New Roman"/>
          <w:b/>
          <w:bCs/>
          <w:sz w:val="21"/>
          <w:szCs w:val="21"/>
        </w:rPr>
      </w:pPr>
      <w:r>
        <w:rPr>
          <w:rFonts w:cs="Times New Roman"/>
          <w:sz w:val="21"/>
          <w:szCs w:val="21"/>
        </w:rPr>
        <w:tab/>
      </w:r>
      <w:r w:rsidR="00B0672E" w:rsidRPr="00942FE3">
        <w:rPr>
          <w:rFonts w:cs="Times New Roman"/>
          <w:sz w:val="21"/>
          <w:szCs w:val="21"/>
        </w:rPr>
        <w:t xml:space="preserve">Após este exercício de comparação entre as traduções, é constatada a grande contribuição e cuidado na escolha das palavras das traduções brasileiras de Is 42,1-9. </w:t>
      </w:r>
      <w:r w:rsidR="00B0672E" w:rsidRPr="00942FE3">
        <w:rPr>
          <w:rFonts w:cs="Times New Roman"/>
          <w:sz w:val="21"/>
          <w:szCs w:val="21"/>
          <w:shd w:val="clear" w:color="auto" w:fill="F6F6F6"/>
        </w:rPr>
        <w:t>Considerando o objetivo geral desta pesquisa como a análise de expressões de importância teológica de Is 42,1-9, as traduções em Língua Portuguesa contribuem para uma interpetação em chave de ampliação da palavra "</w:t>
      </w:r>
      <w:r w:rsidR="00B0672E" w:rsidRPr="00942FE3">
        <w:rPr>
          <w:rFonts w:cs="Times New Roman"/>
          <w:i/>
          <w:iCs/>
          <w:sz w:val="21"/>
          <w:szCs w:val="21"/>
          <w:shd w:val="clear" w:color="auto" w:fill="F6F6F6"/>
        </w:rPr>
        <w:t>mishpat</w:t>
      </w:r>
      <w:r w:rsidR="00B0672E" w:rsidRPr="00942FE3">
        <w:rPr>
          <w:rFonts w:cs="Times New Roman"/>
          <w:sz w:val="21"/>
          <w:szCs w:val="21"/>
          <w:shd w:val="clear" w:color="auto" w:fill="F6F6F6"/>
        </w:rPr>
        <w:t>", confirmando nas traduções o protagonismo do Servo de YHWH enquanto anunciador/implantador de "</w:t>
      </w:r>
      <w:r w:rsidR="00B0672E" w:rsidRPr="00942FE3">
        <w:rPr>
          <w:rFonts w:cs="Times New Roman"/>
          <w:i/>
          <w:iCs/>
          <w:sz w:val="21"/>
          <w:szCs w:val="21"/>
          <w:shd w:val="clear" w:color="auto" w:fill="F6F6F6"/>
        </w:rPr>
        <w:t>mishpat</w:t>
      </w:r>
      <w:r w:rsidR="00B0672E" w:rsidRPr="00942FE3">
        <w:rPr>
          <w:rFonts w:cs="Times New Roman"/>
          <w:sz w:val="21"/>
          <w:szCs w:val="21"/>
          <w:shd w:val="clear" w:color="auto" w:fill="F6F6F6"/>
        </w:rPr>
        <w:t xml:space="preserve">" (direito/justiça). </w:t>
      </w:r>
      <w:r w:rsidR="00B0672E" w:rsidRPr="00942FE3">
        <w:rPr>
          <w:rFonts w:cs="Times New Roman"/>
          <w:sz w:val="21"/>
          <w:szCs w:val="21"/>
        </w:rPr>
        <w:t>Todas contribuem de alguma forma para a compreensão da perícope, sobretudo em expressões chave como: “direito (</w:t>
      </w:r>
      <w:r w:rsidR="00B0672E" w:rsidRPr="00942FE3">
        <w:rPr>
          <w:rFonts w:cs="Times New Roman"/>
          <w:i/>
          <w:iCs/>
          <w:sz w:val="21"/>
          <w:szCs w:val="21"/>
        </w:rPr>
        <w:t>mishpat</w:t>
      </w:r>
      <w:r w:rsidR="00B0672E" w:rsidRPr="00942FE3">
        <w:rPr>
          <w:rFonts w:cs="Times New Roman"/>
          <w:sz w:val="21"/>
          <w:szCs w:val="21"/>
        </w:rPr>
        <w:t>)”, “justiça”, “espírito”, “fazer sair”, “criar” e “abrir”.  Dentre as oito traduções destacam-se nesta pesquisa as duas traduções acadêmicas (de artigos) referenciadas; de Silva (2006, p. 45-46) e de Pires (2014, p. 125-126). Estas por não possuírem caráter editorial, utilizam uma estrutura de tradução bastante literal colaborando para a compreensão das expressões teológicas fundamentais do texto ampliando sua compreensão.</w:t>
      </w:r>
    </w:p>
    <w:p w14:paraId="0C2536B1" w14:textId="77777777" w:rsidR="00B0672E" w:rsidRDefault="00B0672E" w:rsidP="00B0672E">
      <w:pPr>
        <w:pStyle w:val="Subtitulotexto"/>
        <w:suppressAutoHyphens/>
        <w:spacing w:before="240" w:after="240"/>
        <w:rPr>
          <w:lang w:val="pt-BR"/>
        </w:rPr>
      </w:pPr>
      <w:r w:rsidRPr="003340F5">
        <w:rPr>
          <w:lang w:val="pt-BR"/>
        </w:rPr>
        <w:t>Referências</w:t>
      </w:r>
    </w:p>
    <w:p w14:paraId="0AAFD156" w14:textId="77777777" w:rsidR="00B0672E" w:rsidRDefault="00B0672E" w:rsidP="00B0672E">
      <w:pPr>
        <w:shd w:val="clear" w:color="auto" w:fill="FFFFFF"/>
        <w:spacing w:after="0" w:line="240" w:lineRule="auto"/>
        <w:jc w:val="both"/>
        <w:rPr>
          <w:rFonts w:ascii="Adelle Rg" w:eastAsia="Times New Roman" w:hAnsi="Adelle Rg" w:cs="Times New Roman"/>
          <w:sz w:val="21"/>
          <w:szCs w:val="21"/>
          <w:shd w:val="clear" w:color="auto" w:fill="FFFFFF"/>
        </w:rPr>
      </w:pPr>
      <w:r w:rsidRPr="00942FE3">
        <w:rPr>
          <w:rFonts w:ascii="Adelle Rg" w:eastAsia="Times New Roman" w:hAnsi="Adelle Rg" w:cs="Times New Roman"/>
          <w:sz w:val="21"/>
          <w:szCs w:val="21"/>
          <w:shd w:val="clear" w:color="auto" w:fill="FFFFFF"/>
        </w:rPr>
        <w:t xml:space="preserve">BÍBLIA ARA. Almeida Revista e Atualizada. Tradução de </w:t>
      </w:r>
      <w:r w:rsidRPr="00942FE3">
        <w:rPr>
          <w:rFonts w:ascii="Adelle Rg" w:eastAsia="Times New Roman" w:hAnsi="Adelle Rg" w:cs="Times New Roman"/>
          <w:b/>
          <w:sz w:val="21"/>
          <w:szCs w:val="21"/>
          <w:shd w:val="clear" w:color="auto" w:fill="FFFFFF"/>
        </w:rPr>
        <w:t>João Ferreira de Almeida</w:t>
      </w:r>
      <w:r w:rsidRPr="00942FE3">
        <w:rPr>
          <w:rFonts w:ascii="Adelle Rg" w:eastAsia="Times New Roman" w:hAnsi="Adelle Rg" w:cs="Times New Roman"/>
          <w:sz w:val="21"/>
          <w:szCs w:val="21"/>
          <w:shd w:val="clear" w:color="auto" w:fill="FFFFFF"/>
        </w:rPr>
        <w:t xml:space="preserve">. Barueri: Sociedade Bíblica do Brasil, 1988. </w:t>
      </w:r>
    </w:p>
    <w:p w14:paraId="15FE8A17" w14:textId="77777777" w:rsidR="00B0672E" w:rsidRPr="00942FE3" w:rsidRDefault="00B0672E" w:rsidP="00B0672E">
      <w:pPr>
        <w:shd w:val="clear" w:color="auto" w:fill="FFFFFF"/>
        <w:spacing w:after="0" w:line="240" w:lineRule="auto"/>
        <w:jc w:val="both"/>
        <w:rPr>
          <w:rFonts w:ascii="Adelle Rg" w:eastAsia="Times New Roman" w:hAnsi="Adelle Rg" w:cs="Times New Roman"/>
          <w:sz w:val="21"/>
          <w:szCs w:val="21"/>
          <w:shd w:val="clear" w:color="auto" w:fill="FFFFFF"/>
        </w:rPr>
      </w:pPr>
    </w:p>
    <w:p w14:paraId="61045085" w14:textId="77777777" w:rsidR="00B0672E" w:rsidRPr="00942FE3" w:rsidRDefault="00B0672E" w:rsidP="00B0672E">
      <w:pPr>
        <w:shd w:val="clear" w:color="auto" w:fill="FFFFFF"/>
        <w:spacing w:after="0" w:line="240" w:lineRule="auto"/>
        <w:jc w:val="both"/>
        <w:rPr>
          <w:rFonts w:ascii="Adelle Rg" w:eastAsia="Times New Roman" w:hAnsi="Adelle Rg" w:cs="Times New Roman"/>
          <w:sz w:val="21"/>
          <w:szCs w:val="21"/>
          <w:shd w:val="clear" w:color="auto" w:fill="FFFFFF"/>
        </w:rPr>
      </w:pPr>
      <w:r w:rsidRPr="00942FE3">
        <w:rPr>
          <w:rFonts w:ascii="Adelle Rg" w:eastAsia="Times New Roman" w:hAnsi="Adelle Rg" w:cs="Times New Roman"/>
          <w:sz w:val="21"/>
          <w:szCs w:val="21"/>
          <w:shd w:val="clear" w:color="auto" w:fill="FFFFFF"/>
        </w:rPr>
        <w:t>BÍBLIA DA CNBB. Tradução oficial da Conferência Nacional dos Bispos do Brasil. 3ª edição. Brasília: Edições CNBB, 2019.</w:t>
      </w:r>
    </w:p>
    <w:p w14:paraId="7D91F90C" w14:textId="77777777" w:rsidR="00B0672E" w:rsidRPr="00942FE3" w:rsidRDefault="00B0672E" w:rsidP="00B0672E">
      <w:pPr>
        <w:shd w:val="clear" w:color="auto" w:fill="FFFFFF"/>
        <w:spacing w:after="0" w:line="240" w:lineRule="auto"/>
        <w:jc w:val="both"/>
        <w:rPr>
          <w:rFonts w:ascii="Adelle Rg" w:eastAsia="Times New Roman" w:hAnsi="Adelle Rg" w:cs="Times New Roman"/>
          <w:sz w:val="21"/>
          <w:szCs w:val="21"/>
          <w:shd w:val="clear" w:color="auto" w:fill="FFFFFF"/>
        </w:rPr>
      </w:pPr>
    </w:p>
    <w:p w14:paraId="640C2F6D" w14:textId="77777777" w:rsidR="00B0672E" w:rsidRPr="00942FE3" w:rsidRDefault="00B0672E" w:rsidP="00B0672E">
      <w:pPr>
        <w:shd w:val="clear" w:color="auto" w:fill="FFFFFF"/>
        <w:spacing w:after="0" w:line="240" w:lineRule="auto"/>
        <w:jc w:val="both"/>
        <w:rPr>
          <w:rFonts w:ascii="Adelle Rg" w:eastAsia="Times New Roman" w:hAnsi="Adelle Rg" w:cs="Times New Roman"/>
          <w:sz w:val="21"/>
          <w:szCs w:val="21"/>
          <w:shd w:val="clear" w:color="auto" w:fill="FFFFFF"/>
        </w:rPr>
      </w:pPr>
      <w:r w:rsidRPr="00942FE3">
        <w:rPr>
          <w:rFonts w:ascii="Adelle Rg" w:eastAsia="Times New Roman" w:hAnsi="Adelle Rg" w:cs="Times New Roman"/>
          <w:sz w:val="21"/>
          <w:szCs w:val="21"/>
          <w:shd w:val="clear" w:color="auto" w:fill="FFFFFF"/>
        </w:rPr>
        <w:t xml:space="preserve">BÍBLIA DE JERUSALÉM. Nova edição revista e ampliada. São Paulo: Paulus, 2002. </w:t>
      </w:r>
    </w:p>
    <w:p w14:paraId="4284625B" w14:textId="77777777" w:rsidR="00B0672E" w:rsidRPr="00942FE3" w:rsidRDefault="00B0672E" w:rsidP="00B0672E">
      <w:pPr>
        <w:shd w:val="clear" w:color="auto" w:fill="FFFFFF"/>
        <w:spacing w:after="0" w:line="240" w:lineRule="auto"/>
        <w:jc w:val="both"/>
        <w:rPr>
          <w:rFonts w:ascii="Adelle Rg" w:eastAsia="Times New Roman" w:hAnsi="Adelle Rg" w:cs="Times New Roman"/>
          <w:sz w:val="21"/>
          <w:szCs w:val="21"/>
          <w:shd w:val="clear" w:color="auto" w:fill="FFFFFF"/>
        </w:rPr>
      </w:pPr>
    </w:p>
    <w:p w14:paraId="6BBE1D44" w14:textId="77777777" w:rsidR="00B0672E" w:rsidRPr="00942FE3" w:rsidRDefault="00B0672E" w:rsidP="00B0672E">
      <w:pPr>
        <w:shd w:val="clear" w:color="auto" w:fill="FFFFFF"/>
        <w:spacing w:after="0" w:line="240" w:lineRule="auto"/>
        <w:jc w:val="both"/>
        <w:rPr>
          <w:rFonts w:ascii="Adelle Rg" w:eastAsia="Times New Roman" w:hAnsi="Adelle Rg" w:cs="Times New Roman"/>
          <w:sz w:val="21"/>
          <w:szCs w:val="21"/>
          <w:shd w:val="clear" w:color="auto" w:fill="FFFFFF"/>
        </w:rPr>
      </w:pPr>
      <w:r w:rsidRPr="00942FE3">
        <w:rPr>
          <w:rFonts w:ascii="Adelle Rg" w:eastAsia="Times New Roman" w:hAnsi="Adelle Rg" w:cs="Times New Roman"/>
          <w:sz w:val="21"/>
          <w:szCs w:val="21"/>
          <w:shd w:val="clear" w:color="auto" w:fill="FFFFFF"/>
        </w:rPr>
        <w:t xml:space="preserve">BÍBLIA DO PEREGRINO. Luís Alonso </w:t>
      </w:r>
      <w:proofErr w:type="spellStart"/>
      <w:r w:rsidRPr="00942FE3">
        <w:rPr>
          <w:rFonts w:ascii="Adelle Rg" w:eastAsia="Times New Roman" w:hAnsi="Adelle Rg" w:cs="Times New Roman"/>
          <w:sz w:val="21"/>
          <w:szCs w:val="21"/>
          <w:shd w:val="clear" w:color="auto" w:fill="FFFFFF"/>
        </w:rPr>
        <w:t>Schökel</w:t>
      </w:r>
      <w:proofErr w:type="spellEnd"/>
      <w:r w:rsidRPr="00942FE3">
        <w:rPr>
          <w:rFonts w:ascii="Adelle Rg" w:eastAsia="Times New Roman" w:hAnsi="Adelle Rg" w:cs="Times New Roman"/>
          <w:sz w:val="21"/>
          <w:szCs w:val="21"/>
          <w:shd w:val="clear" w:color="auto" w:fill="FFFFFF"/>
        </w:rPr>
        <w:t xml:space="preserve"> (Org.). São Paulo: Paulus, 2017. 3ª edição.</w:t>
      </w:r>
    </w:p>
    <w:p w14:paraId="77759C3B" w14:textId="77777777" w:rsidR="00B0672E" w:rsidRPr="00942FE3" w:rsidRDefault="00B0672E" w:rsidP="00B0672E">
      <w:pPr>
        <w:shd w:val="clear" w:color="auto" w:fill="FFFFFF"/>
        <w:spacing w:after="0" w:line="240" w:lineRule="auto"/>
        <w:jc w:val="both"/>
        <w:rPr>
          <w:rFonts w:ascii="Adelle Rg" w:eastAsia="Times New Roman" w:hAnsi="Adelle Rg" w:cs="Times New Roman"/>
          <w:sz w:val="21"/>
          <w:szCs w:val="21"/>
          <w:shd w:val="clear" w:color="auto" w:fill="FFFFFF"/>
        </w:rPr>
      </w:pPr>
    </w:p>
    <w:p w14:paraId="75F77E3D" w14:textId="77777777" w:rsidR="00B0672E" w:rsidRPr="00942FE3" w:rsidRDefault="00B0672E" w:rsidP="00B0672E">
      <w:pPr>
        <w:tabs>
          <w:tab w:val="left" w:pos="851"/>
        </w:tabs>
        <w:autoSpaceDE w:val="0"/>
        <w:spacing w:after="0" w:line="240" w:lineRule="auto"/>
        <w:jc w:val="both"/>
        <w:rPr>
          <w:rFonts w:ascii="Adelle Rg" w:eastAsia="Times New Roman" w:hAnsi="Adelle Rg" w:cs="Times New Roman"/>
          <w:bCs/>
          <w:sz w:val="21"/>
          <w:szCs w:val="21"/>
        </w:rPr>
      </w:pPr>
      <w:r w:rsidRPr="00942FE3">
        <w:rPr>
          <w:rFonts w:ascii="Adelle Rg" w:hAnsi="Adelle Rg" w:cs="Times New Roman"/>
          <w:sz w:val="21"/>
          <w:szCs w:val="21"/>
        </w:rPr>
        <w:t>BÍBLIA PASTORAL.</w:t>
      </w:r>
      <w:r w:rsidRPr="00942FE3">
        <w:rPr>
          <w:rFonts w:ascii="Adelle Rg" w:hAnsi="Adelle Rg" w:cs="Times New Roman"/>
          <w:b/>
          <w:sz w:val="21"/>
          <w:szCs w:val="21"/>
        </w:rPr>
        <w:t xml:space="preserve"> </w:t>
      </w:r>
      <w:r w:rsidRPr="00942FE3">
        <w:rPr>
          <w:rFonts w:ascii="Adelle Rg" w:eastAsia="Times New Roman" w:hAnsi="Adelle Rg" w:cs="Times New Roman"/>
          <w:bCs/>
          <w:sz w:val="21"/>
          <w:szCs w:val="21"/>
        </w:rPr>
        <w:t>Nova Edição</w:t>
      </w:r>
      <w:r w:rsidRPr="00942FE3">
        <w:rPr>
          <w:rFonts w:ascii="Adelle Rg" w:eastAsia="Times New Roman" w:hAnsi="Adelle Rg" w:cs="Times New Roman"/>
          <w:b/>
          <w:bCs/>
          <w:sz w:val="21"/>
          <w:szCs w:val="21"/>
        </w:rPr>
        <w:t>.</w:t>
      </w:r>
      <w:r w:rsidRPr="00942FE3">
        <w:rPr>
          <w:rFonts w:ascii="Adelle Rg" w:eastAsia="Times New Roman" w:hAnsi="Adelle Rg" w:cs="Times New Roman"/>
          <w:bCs/>
          <w:sz w:val="21"/>
          <w:szCs w:val="21"/>
        </w:rPr>
        <w:t xml:space="preserve"> São Paulo: Paulus, 2014. </w:t>
      </w:r>
    </w:p>
    <w:p w14:paraId="32B2DF46" w14:textId="77777777" w:rsidR="00B0672E" w:rsidRPr="00942FE3" w:rsidRDefault="00B0672E" w:rsidP="00B0672E">
      <w:pPr>
        <w:autoSpaceDE w:val="0"/>
        <w:autoSpaceDN w:val="0"/>
        <w:adjustRightInd w:val="0"/>
        <w:spacing w:after="0" w:line="240" w:lineRule="auto"/>
        <w:jc w:val="both"/>
        <w:rPr>
          <w:rFonts w:ascii="Adelle Rg" w:hAnsi="Adelle Rg" w:cs="Times New Roman"/>
          <w:sz w:val="21"/>
          <w:szCs w:val="21"/>
        </w:rPr>
      </w:pPr>
    </w:p>
    <w:p w14:paraId="132C56AD" w14:textId="77777777" w:rsidR="00B0672E" w:rsidRPr="00942FE3" w:rsidRDefault="00B0672E" w:rsidP="00B0672E">
      <w:pPr>
        <w:autoSpaceDE w:val="0"/>
        <w:autoSpaceDN w:val="0"/>
        <w:adjustRightInd w:val="0"/>
        <w:spacing w:after="0" w:line="240" w:lineRule="auto"/>
        <w:jc w:val="both"/>
        <w:rPr>
          <w:rFonts w:ascii="Adelle Rg" w:hAnsi="Adelle Rg" w:cs="Times New Roman"/>
          <w:sz w:val="21"/>
          <w:szCs w:val="21"/>
        </w:rPr>
      </w:pPr>
      <w:r w:rsidRPr="00942FE3">
        <w:rPr>
          <w:rFonts w:ascii="Adelle Rg" w:hAnsi="Adelle Rg" w:cs="Times New Roman"/>
          <w:sz w:val="21"/>
          <w:szCs w:val="21"/>
        </w:rPr>
        <w:t>BÍBLIA TEB.</w:t>
      </w:r>
      <w:r w:rsidRPr="00942FE3">
        <w:rPr>
          <w:rFonts w:ascii="Adelle Rg" w:hAnsi="Adelle Rg" w:cs="Times New Roman"/>
          <w:b/>
          <w:sz w:val="21"/>
          <w:szCs w:val="21"/>
        </w:rPr>
        <w:t xml:space="preserve"> </w:t>
      </w:r>
      <w:r w:rsidRPr="00942FE3">
        <w:rPr>
          <w:rFonts w:ascii="Adelle Rg" w:hAnsi="Adelle Rg" w:cs="Times New Roman"/>
          <w:bCs/>
          <w:sz w:val="21"/>
          <w:szCs w:val="21"/>
        </w:rPr>
        <w:t>Tradução Ecumênica da Bíblia (TEB</w:t>
      </w:r>
      <w:r w:rsidRPr="00942FE3">
        <w:rPr>
          <w:rFonts w:ascii="Adelle Rg" w:hAnsi="Adelle Rg" w:cs="Times New Roman"/>
          <w:sz w:val="21"/>
          <w:szCs w:val="21"/>
        </w:rPr>
        <w:t>). São Paulo: Loyola, 1994.</w:t>
      </w:r>
    </w:p>
    <w:p w14:paraId="2705E0F3" w14:textId="77777777" w:rsidR="00B0672E" w:rsidRPr="00942FE3" w:rsidRDefault="00B0672E" w:rsidP="00B0672E">
      <w:pPr>
        <w:autoSpaceDE w:val="0"/>
        <w:autoSpaceDN w:val="0"/>
        <w:adjustRightInd w:val="0"/>
        <w:spacing w:after="0" w:line="240" w:lineRule="auto"/>
        <w:jc w:val="both"/>
        <w:rPr>
          <w:rFonts w:ascii="Adelle Rg" w:hAnsi="Adelle Rg" w:cs="Times New Roman"/>
          <w:sz w:val="21"/>
          <w:szCs w:val="21"/>
        </w:rPr>
      </w:pPr>
    </w:p>
    <w:p w14:paraId="2793834D" w14:textId="77777777" w:rsidR="00B0672E" w:rsidRPr="00942FE3" w:rsidRDefault="00B0672E" w:rsidP="00B0672E">
      <w:pPr>
        <w:autoSpaceDE w:val="0"/>
        <w:autoSpaceDN w:val="0"/>
        <w:adjustRightInd w:val="0"/>
        <w:spacing w:after="0" w:line="240" w:lineRule="auto"/>
        <w:jc w:val="both"/>
        <w:rPr>
          <w:rFonts w:ascii="Adelle Rg" w:hAnsi="Adelle Rg" w:cs="Times New Roman"/>
          <w:sz w:val="21"/>
          <w:szCs w:val="21"/>
          <w:shd w:val="clear" w:color="auto" w:fill="FFFFFF"/>
        </w:rPr>
      </w:pPr>
      <w:r w:rsidRPr="00942FE3">
        <w:rPr>
          <w:rFonts w:ascii="Adelle Rg" w:hAnsi="Adelle Rg" w:cs="Times New Roman"/>
          <w:sz w:val="21"/>
          <w:szCs w:val="21"/>
          <w:shd w:val="clear" w:color="auto" w:fill="FFFFFF"/>
          <w:lang w:val="en-US"/>
        </w:rPr>
        <w:t>BLENKINSOPP, Joseph. </w:t>
      </w:r>
      <w:r w:rsidRPr="00942FE3">
        <w:rPr>
          <w:rFonts w:ascii="Adelle Rg" w:hAnsi="Adelle Rg" w:cs="Times New Roman"/>
          <w:b/>
          <w:bCs/>
          <w:sz w:val="21"/>
          <w:szCs w:val="21"/>
          <w:shd w:val="clear" w:color="auto" w:fill="FFFFFF"/>
          <w:lang w:val="en-US"/>
        </w:rPr>
        <w:t>Isaiah 40-55. A new translation with introduction and commentary</w:t>
      </w:r>
      <w:r w:rsidRPr="00942FE3">
        <w:rPr>
          <w:rFonts w:ascii="Adelle Rg" w:hAnsi="Adelle Rg" w:cs="Times New Roman"/>
          <w:sz w:val="21"/>
          <w:szCs w:val="21"/>
          <w:shd w:val="clear" w:color="auto" w:fill="FFFFFF"/>
          <w:lang w:val="en-US"/>
        </w:rPr>
        <w:t xml:space="preserve">. </w:t>
      </w:r>
      <w:proofErr w:type="spellStart"/>
      <w:r w:rsidRPr="00942FE3">
        <w:rPr>
          <w:rFonts w:ascii="Adelle Rg" w:hAnsi="Adelle Rg" w:cs="Times New Roman"/>
          <w:sz w:val="21"/>
          <w:szCs w:val="21"/>
          <w:shd w:val="clear" w:color="auto" w:fill="FFFFFF"/>
        </w:rPr>
        <w:t>Doubleday</w:t>
      </w:r>
      <w:proofErr w:type="spellEnd"/>
      <w:r w:rsidRPr="00942FE3">
        <w:rPr>
          <w:rFonts w:ascii="Adelle Rg" w:hAnsi="Adelle Rg" w:cs="Times New Roman"/>
          <w:sz w:val="21"/>
          <w:szCs w:val="21"/>
          <w:shd w:val="clear" w:color="auto" w:fill="FFFFFF"/>
        </w:rPr>
        <w:t>, 1977.</w:t>
      </w:r>
    </w:p>
    <w:p w14:paraId="6120DD37" w14:textId="77777777" w:rsidR="00B0672E" w:rsidRPr="00942FE3" w:rsidRDefault="00B0672E" w:rsidP="00B0672E">
      <w:pPr>
        <w:autoSpaceDE w:val="0"/>
        <w:autoSpaceDN w:val="0"/>
        <w:adjustRightInd w:val="0"/>
        <w:spacing w:after="0" w:line="240" w:lineRule="auto"/>
        <w:jc w:val="both"/>
        <w:rPr>
          <w:rFonts w:ascii="Adelle Rg" w:hAnsi="Adelle Rg" w:cs="Times New Roman"/>
          <w:sz w:val="21"/>
          <w:szCs w:val="21"/>
        </w:rPr>
      </w:pPr>
    </w:p>
    <w:p w14:paraId="44D36251" w14:textId="77777777" w:rsidR="00B0672E" w:rsidRPr="00942FE3" w:rsidRDefault="00B0672E" w:rsidP="00B0672E">
      <w:pPr>
        <w:pStyle w:val="Estilopadro"/>
        <w:spacing w:after="0" w:line="240" w:lineRule="auto"/>
        <w:jc w:val="both"/>
        <w:rPr>
          <w:rFonts w:ascii="Adelle Rg" w:hAnsi="Adelle Rg"/>
          <w:color w:val="auto"/>
          <w:sz w:val="21"/>
          <w:szCs w:val="21"/>
          <w:shd w:val="clear" w:color="auto" w:fill="FFFFFF"/>
        </w:rPr>
      </w:pPr>
      <w:r w:rsidRPr="00942FE3">
        <w:rPr>
          <w:rFonts w:ascii="Adelle Rg" w:hAnsi="Adelle Rg"/>
          <w:color w:val="auto"/>
          <w:sz w:val="21"/>
          <w:szCs w:val="21"/>
          <w:shd w:val="clear" w:color="auto" w:fill="FFFFFF"/>
        </w:rPr>
        <w:t xml:space="preserve">CATENASSI, </w:t>
      </w:r>
      <w:proofErr w:type="spellStart"/>
      <w:r w:rsidRPr="00942FE3">
        <w:rPr>
          <w:rFonts w:ascii="Adelle Rg" w:hAnsi="Adelle Rg"/>
          <w:color w:val="auto"/>
          <w:sz w:val="21"/>
          <w:szCs w:val="21"/>
          <w:shd w:val="clear" w:color="auto" w:fill="FFFFFF"/>
        </w:rPr>
        <w:t>Fabrizzio</w:t>
      </w:r>
      <w:proofErr w:type="spellEnd"/>
      <w:r w:rsidRPr="00942FE3">
        <w:rPr>
          <w:rFonts w:ascii="Adelle Rg" w:hAnsi="Adelle Rg"/>
          <w:color w:val="auto"/>
          <w:sz w:val="21"/>
          <w:szCs w:val="21"/>
          <w:shd w:val="clear" w:color="auto" w:fill="FFFFFF"/>
        </w:rPr>
        <w:t xml:space="preserve"> </w:t>
      </w:r>
      <w:proofErr w:type="spellStart"/>
      <w:r w:rsidRPr="00942FE3">
        <w:rPr>
          <w:rFonts w:ascii="Adelle Rg" w:hAnsi="Adelle Rg"/>
          <w:color w:val="auto"/>
          <w:sz w:val="21"/>
          <w:szCs w:val="21"/>
          <w:shd w:val="clear" w:color="auto" w:fill="FFFFFF"/>
        </w:rPr>
        <w:t>Zandonadi</w:t>
      </w:r>
      <w:proofErr w:type="spellEnd"/>
      <w:r w:rsidRPr="00942FE3">
        <w:rPr>
          <w:rFonts w:ascii="Adelle Rg" w:hAnsi="Adelle Rg"/>
          <w:color w:val="auto"/>
          <w:sz w:val="21"/>
          <w:szCs w:val="21"/>
          <w:shd w:val="clear" w:color="auto" w:fill="FFFFFF"/>
        </w:rPr>
        <w:t xml:space="preserve">. </w:t>
      </w:r>
      <w:r w:rsidRPr="00942FE3">
        <w:rPr>
          <w:rFonts w:ascii="Adelle Rg" w:hAnsi="Adelle Rg"/>
          <w:b/>
          <w:bCs/>
          <w:color w:val="auto"/>
          <w:sz w:val="21"/>
          <w:szCs w:val="21"/>
          <w:shd w:val="clear" w:color="auto" w:fill="FFFFFF"/>
        </w:rPr>
        <w:t>Bíblia: Introdução teológica e história de Israel</w:t>
      </w:r>
      <w:r w:rsidRPr="00942FE3">
        <w:rPr>
          <w:rFonts w:ascii="Adelle Rg" w:hAnsi="Adelle Rg"/>
          <w:color w:val="auto"/>
          <w:sz w:val="21"/>
          <w:szCs w:val="21"/>
          <w:shd w:val="clear" w:color="auto" w:fill="FFFFFF"/>
        </w:rPr>
        <w:t xml:space="preserve">. Curitiba: </w:t>
      </w:r>
      <w:proofErr w:type="spellStart"/>
      <w:r w:rsidRPr="00942FE3">
        <w:rPr>
          <w:rFonts w:ascii="Adelle Rg" w:hAnsi="Adelle Rg"/>
          <w:color w:val="auto"/>
          <w:sz w:val="21"/>
          <w:szCs w:val="21"/>
          <w:shd w:val="clear" w:color="auto" w:fill="FFFFFF"/>
        </w:rPr>
        <w:t>Intersaberes</w:t>
      </w:r>
      <w:proofErr w:type="spellEnd"/>
      <w:r w:rsidRPr="00942FE3">
        <w:rPr>
          <w:rFonts w:ascii="Adelle Rg" w:hAnsi="Adelle Rg"/>
          <w:color w:val="auto"/>
          <w:sz w:val="21"/>
          <w:szCs w:val="21"/>
          <w:shd w:val="clear" w:color="auto" w:fill="FFFFFF"/>
        </w:rPr>
        <w:t>, 2018.</w:t>
      </w:r>
    </w:p>
    <w:p w14:paraId="10D2F7BD" w14:textId="77777777" w:rsidR="00B0672E" w:rsidRDefault="00B0672E" w:rsidP="00B0672E">
      <w:pPr>
        <w:autoSpaceDE w:val="0"/>
        <w:autoSpaceDN w:val="0"/>
        <w:adjustRightInd w:val="0"/>
        <w:spacing w:after="0" w:line="240" w:lineRule="auto"/>
        <w:jc w:val="both"/>
        <w:rPr>
          <w:rFonts w:ascii="Adelle Rg" w:hAnsi="Adelle Rg" w:cs="Times New Roman"/>
          <w:sz w:val="21"/>
          <w:szCs w:val="21"/>
          <w:shd w:val="clear" w:color="auto" w:fill="FFFFFF"/>
          <w:lang w:val="en-US"/>
        </w:rPr>
      </w:pPr>
    </w:p>
    <w:p w14:paraId="7C6FA75F" w14:textId="641F5B2F" w:rsidR="00B0672E" w:rsidRDefault="00B0672E" w:rsidP="00B0672E">
      <w:pPr>
        <w:autoSpaceDE w:val="0"/>
        <w:autoSpaceDN w:val="0"/>
        <w:adjustRightInd w:val="0"/>
        <w:spacing w:after="0" w:line="240" w:lineRule="auto"/>
        <w:jc w:val="both"/>
        <w:rPr>
          <w:rFonts w:ascii="Adelle Rg" w:hAnsi="Adelle Rg" w:cs="Times New Roman"/>
          <w:sz w:val="21"/>
          <w:szCs w:val="21"/>
          <w:shd w:val="clear" w:color="auto" w:fill="FFFFFF"/>
        </w:rPr>
      </w:pPr>
      <w:r w:rsidRPr="00942FE3">
        <w:rPr>
          <w:rFonts w:ascii="Adelle Rg" w:hAnsi="Adelle Rg" w:cs="Times New Roman"/>
          <w:sz w:val="21"/>
          <w:szCs w:val="21"/>
          <w:shd w:val="clear" w:color="auto" w:fill="FFFFFF"/>
          <w:lang w:val="en-US"/>
        </w:rPr>
        <w:t xml:space="preserve">COLLI, Gelci André. </w:t>
      </w:r>
      <w:r w:rsidRPr="00942FE3">
        <w:rPr>
          <w:rFonts w:ascii="Adelle Rg" w:hAnsi="Adelle Rg" w:cs="Times New Roman"/>
          <w:sz w:val="21"/>
          <w:szCs w:val="21"/>
          <w:shd w:val="clear" w:color="auto" w:fill="FFFFFF"/>
        </w:rPr>
        <w:t xml:space="preserve">Dêutero-Isaías e o Servo de </w:t>
      </w:r>
      <w:proofErr w:type="spellStart"/>
      <w:r w:rsidRPr="00942FE3">
        <w:rPr>
          <w:rFonts w:ascii="Adelle Rg" w:hAnsi="Adelle Rg" w:cs="Times New Roman"/>
          <w:sz w:val="21"/>
          <w:szCs w:val="21"/>
          <w:shd w:val="clear" w:color="auto" w:fill="FFFFFF"/>
        </w:rPr>
        <w:t>Yahweh</w:t>
      </w:r>
      <w:proofErr w:type="spellEnd"/>
      <w:r w:rsidRPr="00942FE3">
        <w:rPr>
          <w:rFonts w:ascii="Adelle Rg" w:hAnsi="Adelle Rg" w:cs="Times New Roman"/>
          <w:sz w:val="21"/>
          <w:szCs w:val="21"/>
          <w:shd w:val="clear" w:color="auto" w:fill="FFFFFF"/>
        </w:rPr>
        <w:t xml:space="preserve"> na América Latina: A distância hermenêutica nos fragmentos da história da recepção. </w:t>
      </w:r>
      <w:r w:rsidRPr="00942FE3">
        <w:rPr>
          <w:rFonts w:ascii="Adelle Rg" w:hAnsi="Adelle Rg" w:cs="Times New Roman"/>
          <w:b/>
          <w:bCs/>
          <w:sz w:val="21"/>
          <w:szCs w:val="21"/>
          <w:shd w:val="clear" w:color="auto" w:fill="FFFFFF"/>
        </w:rPr>
        <w:t>Protestantismo em Revista</w:t>
      </w:r>
      <w:r w:rsidRPr="00942FE3">
        <w:rPr>
          <w:rFonts w:ascii="Adelle Rg" w:hAnsi="Adelle Rg" w:cs="Times New Roman"/>
          <w:sz w:val="21"/>
          <w:szCs w:val="21"/>
          <w:shd w:val="clear" w:color="auto" w:fill="FFFFFF"/>
        </w:rPr>
        <w:t>, v. 28, p. 112-119, 2012.</w:t>
      </w:r>
    </w:p>
    <w:p w14:paraId="19BED19A" w14:textId="77777777" w:rsidR="00A77DF9" w:rsidRDefault="00A77DF9" w:rsidP="00B0672E">
      <w:pPr>
        <w:autoSpaceDE w:val="0"/>
        <w:autoSpaceDN w:val="0"/>
        <w:adjustRightInd w:val="0"/>
        <w:spacing w:after="0" w:line="240" w:lineRule="auto"/>
        <w:jc w:val="both"/>
        <w:rPr>
          <w:rFonts w:ascii="Adelle Rg" w:hAnsi="Adelle Rg" w:cs="Times New Roman"/>
          <w:sz w:val="21"/>
          <w:szCs w:val="21"/>
          <w:shd w:val="clear" w:color="auto" w:fill="FFFFFF"/>
        </w:rPr>
      </w:pPr>
    </w:p>
    <w:p w14:paraId="2ABEC51C" w14:textId="2D290249" w:rsidR="00A77DF9" w:rsidRPr="00942FE3" w:rsidRDefault="00A77DF9" w:rsidP="00B0672E">
      <w:pPr>
        <w:autoSpaceDE w:val="0"/>
        <w:autoSpaceDN w:val="0"/>
        <w:adjustRightInd w:val="0"/>
        <w:spacing w:after="0" w:line="240" w:lineRule="auto"/>
        <w:jc w:val="both"/>
        <w:rPr>
          <w:rFonts w:ascii="Adelle Rg" w:hAnsi="Adelle Rg" w:cs="Times New Roman"/>
          <w:sz w:val="21"/>
          <w:szCs w:val="21"/>
          <w:shd w:val="clear" w:color="auto" w:fill="FFFFFF"/>
        </w:rPr>
      </w:pPr>
      <w:r w:rsidRPr="00A77DF9">
        <w:rPr>
          <w:rFonts w:ascii="Adelle Rg" w:hAnsi="Adelle Rg" w:cs="Times New Roman"/>
          <w:sz w:val="21"/>
          <w:szCs w:val="21"/>
          <w:shd w:val="clear" w:color="auto" w:fill="FFFFFF"/>
        </w:rPr>
        <w:lastRenderedPageBreak/>
        <w:t xml:space="preserve">PELINSKI, Márcio José. </w:t>
      </w:r>
      <w:r w:rsidRPr="00A77DF9">
        <w:rPr>
          <w:rFonts w:ascii="Adelle Rg" w:hAnsi="Adelle Rg" w:cs="Times New Roman"/>
          <w:b/>
          <w:bCs/>
          <w:sz w:val="21"/>
          <w:szCs w:val="21"/>
          <w:shd w:val="clear" w:color="auto" w:fill="FFFFFF"/>
        </w:rPr>
        <w:t>A vocação para o direito e a justiça no primeiro canto do servo de YHWH</w:t>
      </w:r>
      <w:r w:rsidRPr="00A77DF9">
        <w:rPr>
          <w:rFonts w:ascii="Adelle Rg" w:hAnsi="Adelle Rg" w:cs="Times New Roman"/>
          <w:sz w:val="21"/>
          <w:szCs w:val="21"/>
          <w:shd w:val="clear" w:color="auto" w:fill="FFFFFF"/>
        </w:rPr>
        <w:t>. Dissertação (Mestrado</w:t>
      </w:r>
      <w:r>
        <w:rPr>
          <w:rFonts w:ascii="Adelle Rg" w:hAnsi="Adelle Rg" w:cs="Times New Roman"/>
          <w:sz w:val="21"/>
          <w:szCs w:val="21"/>
          <w:shd w:val="clear" w:color="auto" w:fill="FFFFFF"/>
        </w:rPr>
        <w:t xml:space="preserve"> / Orientador: Luiz Alexandre Solano Rossi</w:t>
      </w:r>
      <w:r w:rsidRPr="00A77DF9">
        <w:rPr>
          <w:rFonts w:ascii="Adelle Rg" w:hAnsi="Adelle Rg" w:cs="Times New Roman"/>
          <w:sz w:val="21"/>
          <w:szCs w:val="21"/>
          <w:shd w:val="clear" w:color="auto" w:fill="FFFFFF"/>
        </w:rPr>
        <w:t>) – Pontifícia Universidade Católica do Paraná. Curitiba, 2021. 148 pp. Disponível em: &lt;https://archivum.grupomarista.org.br/pergamumweb/vinculos/00009a/00009ac5.pdf&gt;.</w:t>
      </w:r>
    </w:p>
    <w:p w14:paraId="6274E191" w14:textId="77777777" w:rsidR="00B0672E" w:rsidRPr="00942FE3" w:rsidRDefault="00B0672E" w:rsidP="00B0672E">
      <w:pPr>
        <w:autoSpaceDE w:val="0"/>
        <w:autoSpaceDN w:val="0"/>
        <w:adjustRightInd w:val="0"/>
        <w:spacing w:after="0" w:line="240" w:lineRule="auto"/>
        <w:jc w:val="both"/>
        <w:rPr>
          <w:rFonts w:ascii="Adelle Rg" w:hAnsi="Adelle Rg" w:cs="Times New Roman"/>
          <w:sz w:val="21"/>
          <w:szCs w:val="21"/>
          <w:shd w:val="clear" w:color="auto" w:fill="FFFFFF"/>
        </w:rPr>
      </w:pPr>
    </w:p>
    <w:p w14:paraId="38FE73D5" w14:textId="77777777" w:rsidR="00B0672E" w:rsidRPr="00942FE3" w:rsidRDefault="00B0672E" w:rsidP="00B0672E">
      <w:pPr>
        <w:autoSpaceDE w:val="0"/>
        <w:autoSpaceDN w:val="0"/>
        <w:adjustRightInd w:val="0"/>
        <w:spacing w:after="0" w:line="240" w:lineRule="auto"/>
        <w:jc w:val="both"/>
        <w:rPr>
          <w:rFonts w:ascii="Adelle Rg" w:hAnsi="Adelle Rg" w:cs="Times New Roman"/>
          <w:sz w:val="21"/>
          <w:szCs w:val="21"/>
          <w:u w:val="single"/>
        </w:rPr>
      </w:pPr>
      <w:r w:rsidRPr="00942FE3">
        <w:rPr>
          <w:rFonts w:ascii="Adelle Rg" w:hAnsi="Adelle Rg" w:cs="Times New Roman"/>
          <w:sz w:val="21"/>
          <w:szCs w:val="21"/>
          <w:shd w:val="clear" w:color="auto" w:fill="FFFFFF"/>
        </w:rPr>
        <w:t xml:space="preserve">PIRES, Fábio et al. </w:t>
      </w:r>
      <w:r w:rsidRPr="00942FE3">
        <w:rPr>
          <w:rFonts w:ascii="Adelle Rg" w:hAnsi="Adelle Rg" w:cs="Times New Roman"/>
          <w:b/>
          <w:sz w:val="21"/>
          <w:szCs w:val="21"/>
          <w:shd w:val="clear" w:color="auto" w:fill="FFFFFF"/>
        </w:rPr>
        <w:t>Identidades e teologias no Primeiro Cântico do Servo de YHWH: Estudo exegético de Isaías 42, 1-9</w:t>
      </w:r>
      <w:r w:rsidRPr="00942FE3">
        <w:rPr>
          <w:rFonts w:ascii="Adelle Rg" w:hAnsi="Adelle Rg" w:cs="Times New Roman"/>
          <w:sz w:val="21"/>
          <w:szCs w:val="21"/>
          <w:shd w:val="clear" w:color="auto" w:fill="FFFFFF"/>
        </w:rPr>
        <w:t xml:space="preserve">. São Bernardo do Campo: 2014. Disponível em: </w:t>
      </w:r>
      <w:hyperlink r:id="rId21" w:history="1">
        <w:r w:rsidRPr="00942FE3">
          <w:rPr>
            <w:rStyle w:val="Hyperlink"/>
            <w:rFonts w:ascii="Adelle Rg" w:hAnsi="Adelle Rg" w:cs="Times New Roman"/>
            <w:sz w:val="21"/>
            <w:szCs w:val="21"/>
          </w:rPr>
          <w:t>http://tede.metodista.br/jspui/handle/tede/309</w:t>
        </w:r>
      </w:hyperlink>
      <w:r w:rsidRPr="00942FE3">
        <w:rPr>
          <w:rFonts w:ascii="Adelle Rg" w:hAnsi="Adelle Rg" w:cs="Times New Roman"/>
          <w:sz w:val="21"/>
          <w:szCs w:val="21"/>
          <w:u w:val="single"/>
        </w:rPr>
        <w:t>.</w:t>
      </w:r>
    </w:p>
    <w:p w14:paraId="1EA906E9" w14:textId="77777777" w:rsidR="00B0672E" w:rsidRPr="00942FE3" w:rsidRDefault="00B0672E" w:rsidP="00B0672E">
      <w:pPr>
        <w:tabs>
          <w:tab w:val="left" w:pos="851"/>
        </w:tabs>
        <w:spacing w:after="0" w:line="240" w:lineRule="auto"/>
        <w:jc w:val="both"/>
        <w:rPr>
          <w:rFonts w:ascii="Adelle Rg" w:eastAsia="Times New Roman" w:hAnsi="Adelle Rg" w:cs="Times New Roman"/>
          <w:bCs/>
          <w:sz w:val="21"/>
          <w:szCs w:val="21"/>
        </w:rPr>
      </w:pPr>
      <w:r w:rsidRPr="00942FE3">
        <w:rPr>
          <w:rFonts w:ascii="Adelle Rg" w:eastAsia="Times New Roman" w:hAnsi="Adelle Rg" w:cs="Times New Roman"/>
          <w:bCs/>
          <w:sz w:val="21"/>
          <w:szCs w:val="21"/>
        </w:rPr>
        <w:t xml:space="preserve">PROVIN, Genildo. </w:t>
      </w:r>
      <w:r w:rsidRPr="00942FE3">
        <w:rPr>
          <w:rFonts w:ascii="Adelle Rg" w:eastAsia="Times New Roman" w:hAnsi="Adelle Rg" w:cs="Times New Roman"/>
          <w:b/>
          <w:bCs/>
          <w:sz w:val="21"/>
          <w:szCs w:val="21"/>
        </w:rPr>
        <w:t xml:space="preserve">Libertação nas Trilhas da Justiça. Estudo Histórico e Hermenêutico de </w:t>
      </w:r>
      <w:proofErr w:type="spellStart"/>
      <w:r w:rsidRPr="00942FE3">
        <w:rPr>
          <w:rFonts w:ascii="Adelle Rg" w:eastAsia="Times New Roman" w:hAnsi="Adelle Rg" w:cs="Times New Roman"/>
          <w:b/>
          <w:bCs/>
          <w:sz w:val="21"/>
          <w:szCs w:val="21"/>
        </w:rPr>
        <w:t>Is</w:t>
      </w:r>
      <w:proofErr w:type="spellEnd"/>
      <w:r w:rsidRPr="00942FE3">
        <w:rPr>
          <w:rFonts w:ascii="Adelle Rg" w:eastAsia="Times New Roman" w:hAnsi="Adelle Rg" w:cs="Times New Roman"/>
          <w:b/>
          <w:bCs/>
          <w:sz w:val="21"/>
          <w:szCs w:val="21"/>
        </w:rPr>
        <w:t xml:space="preserve"> 42,1-4</w:t>
      </w:r>
      <w:r w:rsidRPr="00942FE3">
        <w:rPr>
          <w:rFonts w:ascii="Adelle Rg" w:eastAsia="Times New Roman" w:hAnsi="Adelle Rg" w:cs="Times New Roman"/>
          <w:bCs/>
          <w:i/>
          <w:sz w:val="21"/>
          <w:szCs w:val="21"/>
        </w:rPr>
        <w:t xml:space="preserve">. </w:t>
      </w:r>
      <w:r w:rsidRPr="00942FE3">
        <w:rPr>
          <w:rFonts w:ascii="Adelle Rg" w:eastAsia="Times New Roman" w:hAnsi="Adelle Rg" w:cs="Times New Roman"/>
          <w:bCs/>
          <w:sz w:val="21"/>
          <w:szCs w:val="21"/>
        </w:rPr>
        <w:t>São Bernardo do Campo: Universidade Metodista de São Paulo, 2008 (dissertação de Mestrado em Ciências da Religião), 153 pp.</w:t>
      </w:r>
    </w:p>
    <w:p w14:paraId="557ACD51" w14:textId="77777777" w:rsidR="00B0672E" w:rsidRPr="00942FE3" w:rsidRDefault="00B0672E" w:rsidP="00B0672E">
      <w:pPr>
        <w:autoSpaceDE w:val="0"/>
        <w:autoSpaceDN w:val="0"/>
        <w:adjustRightInd w:val="0"/>
        <w:spacing w:after="0" w:line="240" w:lineRule="auto"/>
        <w:jc w:val="both"/>
        <w:rPr>
          <w:rFonts w:ascii="Adelle Rg" w:hAnsi="Adelle Rg" w:cs="Times New Roman"/>
          <w:sz w:val="21"/>
          <w:szCs w:val="21"/>
        </w:rPr>
      </w:pPr>
    </w:p>
    <w:p w14:paraId="632390DD" w14:textId="77777777" w:rsidR="00B0672E" w:rsidRPr="00942FE3" w:rsidRDefault="00B0672E" w:rsidP="00B0672E">
      <w:pPr>
        <w:autoSpaceDE w:val="0"/>
        <w:autoSpaceDN w:val="0"/>
        <w:adjustRightInd w:val="0"/>
        <w:spacing w:after="0" w:line="240" w:lineRule="auto"/>
        <w:jc w:val="both"/>
        <w:rPr>
          <w:rFonts w:ascii="Adelle Rg" w:hAnsi="Adelle Rg" w:cs="Times New Roman"/>
          <w:sz w:val="21"/>
          <w:szCs w:val="21"/>
        </w:rPr>
      </w:pPr>
      <w:r w:rsidRPr="00942FE3">
        <w:rPr>
          <w:rFonts w:ascii="Adelle Rg" w:hAnsi="Adelle Rg" w:cs="Times New Roman"/>
          <w:sz w:val="21"/>
          <w:szCs w:val="21"/>
        </w:rPr>
        <w:t xml:space="preserve">SILVA, Valmor da. “Eis meu Servo” - Leitura do primeiro canto do Servo do Senhor, segundo </w:t>
      </w:r>
      <w:proofErr w:type="spellStart"/>
      <w:r w:rsidRPr="00942FE3">
        <w:rPr>
          <w:rFonts w:ascii="Adelle Rg" w:hAnsi="Adelle Rg" w:cs="Times New Roman"/>
          <w:sz w:val="21"/>
          <w:szCs w:val="21"/>
        </w:rPr>
        <w:t>Is</w:t>
      </w:r>
      <w:proofErr w:type="spellEnd"/>
      <w:r w:rsidRPr="00942FE3">
        <w:rPr>
          <w:rFonts w:ascii="Adelle Rg" w:hAnsi="Adelle Rg" w:cs="Times New Roman"/>
          <w:sz w:val="21"/>
          <w:szCs w:val="21"/>
        </w:rPr>
        <w:t xml:space="preserve"> 42,1-7. </w:t>
      </w:r>
      <w:r w:rsidRPr="00942FE3">
        <w:rPr>
          <w:rFonts w:ascii="Adelle Rg" w:hAnsi="Adelle Rg" w:cs="Times New Roman"/>
          <w:i/>
          <w:sz w:val="21"/>
          <w:szCs w:val="21"/>
        </w:rPr>
        <w:t>In:</w:t>
      </w:r>
      <w:r w:rsidRPr="00942FE3">
        <w:rPr>
          <w:rFonts w:ascii="Adelle Rg" w:hAnsi="Adelle Rg" w:cs="Times New Roman"/>
          <w:b/>
          <w:sz w:val="21"/>
          <w:szCs w:val="21"/>
        </w:rPr>
        <w:t xml:space="preserve"> </w:t>
      </w:r>
      <w:r w:rsidRPr="00942FE3">
        <w:rPr>
          <w:rFonts w:ascii="Adelle Rg" w:hAnsi="Adelle Rg" w:cs="Times New Roman"/>
          <w:b/>
          <w:iCs/>
          <w:sz w:val="21"/>
          <w:szCs w:val="21"/>
        </w:rPr>
        <w:t>Estudos Bíblicos</w:t>
      </w:r>
      <w:r w:rsidRPr="00942FE3">
        <w:rPr>
          <w:rFonts w:ascii="Adelle Rg" w:hAnsi="Adelle Rg" w:cs="Times New Roman"/>
          <w:sz w:val="21"/>
          <w:szCs w:val="21"/>
        </w:rPr>
        <w:t xml:space="preserve">, Petrópolis: Vozes, nº 89, p. 44-59. 2006. </w:t>
      </w:r>
    </w:p>
    <w:p w14:paraId="66795276" w14:textId="77777777" w:rsidR="00B0672E" w:rsidRPr="00942FE3" w:rsidRDefault="00B0672E" w:rsidP="00B0672E">
      <w:pPr>
        <w:autoSpaceDE w:val="0"/>
        <w:autoSpaceDN w:val="0"/>
        <w:adjustRightInd w:val="0"/>
        <w:spacing w:after="0" w:line="240" w:lineRule="auto"/>
        <w:jc w:val="both"/>
        <w:rPr>
          <w:rFonts w:ascii="Adelle Rg" w:hAnsi="Adelle Rg" w:cs="Times New Roman"/>
          <w:sz w:val="21"/>
          <w:szCs w:val="21"/>
        </w:rPr>
      </w:pPr>
    </w:p>
    <w:p w14:paraId="575D7373" w14:textId="77777777" w:rsidR="00B0672E" w:rsidRPr="00942FE3" w:rsidRDefault="00B0672E" w:rsidP="00B0672E">
      <w:pPr>
        <w:autoSpaceDE w:val="0"/>
        <w:autoSpaceDN w:val="0"/>
        <w:adjustRightInd w:val="0"/>
        <w:spacing w:after="0" w:line="240" w:lineRule="auto"/>
        <w:jc w:val="both"/>
        <w:rPr>
          <w:rFonts w:ascii="Adelle Rg" w:eastAsia="Times New Roman" w:hAnsi="Adelle Rg" w:cs="Times New Roman"/>
          <w:bCs/>
          <w:sz w:val="21"/>
          <w:szCs w:val="21"/>
        </w:rPr>
      </w:pPr>
      <w:r w:rsidRPr="00942FE3">
        <w:rPr>
          <w:rFonts w:ascii="Adelle Rg" w:hAnsi="Adelle Rg" w:cs="Times New Roman"/>
          <w:sz w:val="21"/>
          <w:szCs w:val="21"/>
        </w:rPr>
        <w:t xml:space="preserve">WIÉNER, Claude. </w:t>
      </w:r>
      <w:r w:rsidRPr="00942FE3">
        <w:rPr>
          <w:rFonts w:ascii="Adelle Rg" w:hAnsi="Adelle Rg" w:cs="Times New Roman"/>
          <w:b/>
          <w:iCs/>
          <w:sz w:val="21"/>
          <w:szCs w:val="21"/>
        </w:rPr>
        <w:t>O Dêutero-Isaías - o profeta do novo êxodo</w:t>
      </w:r>
      <w:r w:rsidRPr="00942FE3">
        <w:rPr>
          <w:rFonts w:ascii="Adelle Rg" w:hAnsi="Adelle Rg" w:cs="Times New Roman"/>
          <w:sz w:val="21"/>
          <w:szCs w:val="21"/>
        </w:rPr>
        <w:t xml:space="preserve">. São Paulo: Edições Paulinas, 3ª ed. </w:t>
      </w:r>
      <w:r w:rsidRPr="00942FE3">
        <w:rPr>
          <w:rFonts w:ascii="Adelle Rg" w:eastAsia="Times New Roman" w:hAnsi="Adelle Rg" w:cs="Times New Roman"/>
          <w:bCs/>
          <w:sz w:val="21"/>
          <w:szCs w:val="21"/>
        </w:rPr>
        <w:t>82 p. Tradução de José Raimundo Vidigal.</w:t>
      </w:r>
      <w:r w:rsidRPr="00942FE3">
        <w:rPr>
          <w:rFonts w:ascii="Adelle Rg" w:hAnsi="Adelle Rg" w:cs="Times New Roman"/>
          <w:sz w:val="21"/>
          <w:szCs w:val="21"/>
        </w:rPr>
        <w:t xml:space="preserve"> 1980.</w:t>
      </w:r>
    </w:p>
    <w:p w14:paraId="3722E2E9" w14:textId="77777777" w:rsidR="00B0672E" w:rsidRPr="00942FE3" w:rsidRDefault="00B0672E" w:rsidP="00B0672E">
      <w:pPr>
        <w:autoSpaceDE w:val="0"/>
        <w:autoSpaceDN w:val="0"/>
        <w:adjustRightInd w:val="0"/>
        <w:spacing w:after="0" w:line="240" w:lineRule="auto"/>
        <w:jc w:val="both"/>
        <w:rPr>
          <w:rFonts w:ascii="Adelle Rg" w:eastAsia="Times New Roman" w:hAnsi="Adelle Rg" w:cs="Times New Roman"/>
          <w:bCs/>
          <w:sz w:val="21"/>
          <w:szCs w:val="21"/>
        </w:rPr>
      </w:pPr>
    </w:p>
    <w:p w14:paraId="5067E035" w14:textId="77777777" w:rsidR="00B0672E" w:rsidRPr="00942FE3" w:rsidRDefault="00B0672E" w:rsidP="00B0672E">
      <w:pPr>
        <w:tabs>
          <w:tab w:val="left" w:pos="720"/>
          <w:tab w:val="left" w:pos="1080"/>
        </w:tabs>
        <w:spacing w:after="0" w:line="240" w:lineRule="auto"/>
        <w:jc w:val="both"/>
        <w:rPr>
          <w:rFonts w:ascii="Adelle Rg" w:hAnsi="Adelle Rg" w:cs="Times New Roman"/>
          <w:sz w:val="21"/>
          <w:szCs w:val="21"/>
          <w:shd w:val="clear" w:color="auto" w:fill="FFFFFF"/>
        </w:rPr>
      </w:pPr>
      <w:r w:rsidRPr="00942FE3">
        <w:rPr>
          <w:rFonts w:ascii="Adelle Rg" w:hAnsi="Adelle Rg" w:cs="Times New Roman"/>
          <w:sz w:val="21"/>
          <w:szCs w:val="21"/>
          <w:shd w:val="clear" w:color="auto" w:fill="FFFFFF"/>
        </w:rPr>
        <w:t xml:space="preserve">ZABATIERO, Júlio. </w:t>
      </w:r>
      <w:r w:rsidRPr="00942FE3">
        <w:rPr>
          <w:rFonts w:ascii="Adelle Rg" w:hAnsi="Adelle Rg" w:cs="Times New Roman"/>
          <w:b/>
          <w:sz w:val="21"/>
          <w:szCs w:val="21"/>
          <w:shd w:val="clear" w:color="auto" w:fill="FFFFFF"/>
        </w:rPr>
        <w:t>Manual de Exegese</w:t>
      </w:r>
      <w:r w:rsidRPr="00942FE3">
        <w:rPr>
          <w:rFonts w:ascii="Adelle Rg" w:hAnsi="Adelle Rg" w:cs="Times New Roman"/>
          <w:sz w:val="21"/>
          <w:szCs w:val="21"/>
          <w:shd w:val="clear" w:color="auto" w:fill="FFFFFF"/>
        </w:rPr>
        <w:t>. </w:t>
      </w:r>
      <w:r w:rsidRPr="00942FE3">
        <w:rPr>
          <w:rFonts w:ascii="Adelle Rg" w:hAnsi="Adelle Rg" w:cs="Times New Roman"/>
          <w:bCs/>
          <w:sz w:val="21"/>
          <w:szCs w:val="21"/>
          <w:shd w:val="clear" w:color="auto" w:fill="FFFFFF"/>
        </w:rPr>
        <w:t xml:space="preserve">São Paulo: </w:t>
      </w:r>
      <w:proofErr w:type="spellStart"/>
      <w:r w:rsidRPr="00942FE3">
        <w:rPr>
          <w:rFonts w:ascii="Adelle Rg" w:hAnsi="Adelle Rg" w:cs="Times New Roman"/>
          <w:bCs/>
          <w:sz w:val="21"/>
          <w:szCs w:val="21"/>
          <w:shd w:val="clear" w:color="auto" w:fill="FFFFFF"/>
        </w:rPr>
        <w:t>Hagnos</w:t>
      </w:r>
      <w:proofErr w:type="spellEnd"/>
      <w:r w:rsidRPr="00942FE3">
        <w:rPr>
          <w:rFonts w:ascii="Adelle Rg" w:hAnsi="Adelle Rg" w:cs="Times New Roman"/>
          <w:sz w:val="21"/>
          <w:szCs w:val="21"/>
          <w:shd w:val="clear" w:color="auto" w:fill="FFFFFF"/>
        </w:rPr>
        <w:t>, 2007.</w:t>
      </w:r>
    </w:p>
    <w:p w14:paraId="3C1129BF" w14:textId="77777777" w:rsidR="00B0672E" w:rsidRDefault="00B0672E" w:rsidP="00B0672E">
      <w:pPr>
        <w:suppressAutoHyphens/>
      </w:pPr>
      <w:r w:rsidRPr="00D6252A">
        <w:rPr>
          <w:noProof/>
        </w:rPr>
        <mc:AlternateContent>
          <mc:Choice Requires="wps">
            <w:drawing>
              <wp:anchor distT="0" distB="0" distL="114300" distR="114300" simplePos="0" relativeHeight="251673600" behindDoc="0" locked="0" layoutInCell="1" allowOverlap="1" wp14:anchorId="26693911" wp14:editId="2DBEFEFE">
                <wp:simplePos x="0" y="0"/>
                <wp:positionH relativeFrom="margin">
                  <wp:align>left</wp:align>
                </wp:positionH>
                <wp:positionV relativeFrom="paragraph">
                  <wp:posOffset>8255</wp:posOffset>
                </wp:positionV>
                <wp:extent cx="62865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6286500"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3028F7" id="Conector reto 8" o:spid="_x0000_s1026" style="position:absolute;z-index:251673600;visibility:visible;mso-wrap-style:square;mso-wrap-distance-left:9pt;mso-wrap-distance-top:0;mso-wrap-distance-right:9pt;mso-wrap-distance-bottom:0;mso-position-horizontal:left;mso-position-horizontal-relative:margin;mso-position-vertical:absolute;mso-position-vertical-relative:text" from="0,.65pt" to="4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" strokecolor="#0d0d0d [3069]" strokeweight="1pt">
                <v:stroke joinstyle="miter"/>
                <w10:wrap anchorx="margin"/>
              </v:line>
            </w:pict>
          </mc:Fallback>
        </mc:AlternateConten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0672E" w:rsidRPr="00DD25FF" w14:paraId="55982F7E" w14:textId="77777777" w:rsidTr="00EE7A2F">
        <w:tc>
          <w:tcPr>
            <w:tcW w:w="4956" w:type="dxa"/>
          </w:tcPr>
          <w:p w14:paraId="797B4BB7" w14:textId="38A9DFEC" w:rsidR="00B0672E" w:rsidRPr="00DD25FF" w:rsidRDefault="00B0672E" w:rsidP="00EE7A2F">
            <w:pPr>
              <w:pStyle w:val="RecebidoeAprovado"/>
              <w:suppressAutoHyphens/>
              <w:rPr>
                <w:highlight w:val="yellow"/>
              </w:rPr>
            </w:pPr>
          </w:p>
        </w:tc>
        <w:tc>
          <w:tcPr>
            <w:tcW w:w="4956" w:type="dxa"/>
          </w:tcPr>
          <w:p w14:paraId="0A14A8B0" w14:textId="3E9D6EA1" w:rsidR="00B0672E" w:rsidRPr="00DD25FF" w:rsidRDefault="00B0672E" w:rsidP="00EE7A2F">
            <w:pPr>
              <w:pStyle w:val="RecebidoeAprovado"/>
              <w:suppressAutoHyphens/>
              <w:jc w:val="right"/>
              <w:rPr>
                <w:i/>
                <w:iCs/>
                <w:highlight w:val="yellow"/>
              </w:rPr>
            </w:pPr>
          </w:p>
        </w:tc>
      </w:tr>
      <w:tr w:rsidR="00B0672E" w:rsidRPr="00DD25FF" w14:paraId="5BD28B03" w14:textId="77777777" w:rsidTr="00EE7A2F">
        <w:trPr>
          <w:trHeight w:val="318"/>
        </w:trPr>
        <w:tc>
          <w:tcPr>
            <w:tcW w:w="4956" w:type="dxa"/>
          </w:tcPr>
          <w:p w14:paraId="4A62E085" w14:textId="67D778FC" w:rsidR="00B0672E" w:rsidRPr="00DD25FF" w:rsidRDefault="00B0672E" w:rsidP="00EE7A2F">
            <w:pPr>
              <w:pStyle w:val="RecebidoeAprovado"/>
              <w:suppressAutoHyphens/>
              <w:rPr>
                <w:highlight w:val="yellow"/>
              </w:rPr>
            </w:pPr>
          </w:p>
        </w:tc>
        <w:tc>
          <w:tcPr>
            <w:tcW w:w="4956" w:type="dxa"/>
          </w:tcPr>
          <w:p w14:paraId="4E4C2FCC" w14:textId="68001FF9" w:rsidR="00B0672E" w:rsidRPr="00DD25FF" w:rsidRDefault="00B0672E" w:rsidP="00EE7A2F">
            <w:pPr>
              <w:pStyle w:val="RecebidoeAprovado"/>
              <w:suppressAutoHyphens/>
              <w:jc w:val="right"/>
              <w:rPr>
                <w:i/>
                <w:iCs/>
                <w:highlight w:val="yellow"/>
              </w:rPr>
            </w:pPr>
          </w:p>
        </w:tc>
      </w:tr>
    </w:tbl>
    <w:p w14:paraId="372BCD21" w14:textId="77777777" w:rsidR="00B0672E" w:rsidRPr="00FD48D6" w:rsidRDefault="00B0672E" w:rsidP="00B0672E">
      <w:pPr>
        <w:pStyle w:val="TextoCorpo"/>
        <w:suppressAutoHyphens/>
        <w:spacing w:after="120"/>
        <w:ind w:firstLine="0"/>
      </w:pPr>
    </w:p>
    <w:p w14:paraId="694802D2" w14:textId="02A5107E" w:rsidR="00B0672E" w:rsidRDefault="00B0672E" w:rsidP="00B0672E">
      <w:pPr>
        <w:tabs>
          <w:tab w:val="left" w:pos="709"/>
        </w:tabs>
        <w:spacing w:after="0"/>
        <w:jc w:val="both"/>
        <w:rPr>
          <w:rFonts w:ascii="Adelle Rg" w:hAnsi="Adelle Rg" w:cs="Times New Roman"/>
          <w:sz w:val="21"/>
          <w:szCs w:val="21"/>
        </w:rPr>
      </w:pPr>
    </w:p>
    <w:p w14:paraId="11765F8F" w14:textId="77777777" w:rsidR="00D357A5" w:rsidRPr="00D357A5" w:rsidRDefault="00D357A5" w:rsidP="00D357A5">
      <w:pPr>
        <w:jc w:val="right"/>
        <w:rPr>
          <w:rFonts w:ascii="Adelle Rg" w:hAnsi="Adelle Rg" w:cs="Times New Roman"/>
          <w:sz w:val="21"/>
          <w:szCs w:val="21"/>
        </w:rPr>
      </w:pPr>
    </w:p>
    <w:sectPr w:rsidR="00D357A5" w:rsidRPr="00D357A5" w:rsidSect="00C46607">
      <w:pgSz w:w="11906" w:h="16838" w:code="9"/>
      <w:pgMar w:top="1871" w:right="992" w:bottom="1871" w:left="992" w:header="0" w:footer="709" w:gutter="0"/>
      <w:pgNumType w:start="19"/>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DFF3" w14:textId="77777777" w:rsidR="00DB4034" w:rsidRDefault="00DB4034" w:rsidP="00E75DB2">
      <w:pPr>
        <w:spacing w:after="0" w:line="240" w:lineRule="auto"/>
      </w:pPr>
      <w:r>
        <w:separator/>
      </w:r>
    </w:p>
  </w:endnote>
  <w:endnote w:type="continuationSeparator" w:id="0">
    <w:p w14:paraId="0F708546" w14:textId="77777777" w:rsidR="00DB4034" w:rsidRDefault="00DB4034" w:rsidP="00E7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Slab">
    <w:charset w:val="00"/>
    <w:family w:val="auto"/>
    <w:pitch w:val="variable"/>
    <w:sig w:usb0="000004FF" w:usb1="8000405F" w:usb2="00000022" w:usb3="00000000" w:csb0="0000019F" w:csb1="00000000"/>
  </w:font>
  <w:font w:name="Open Sans">
    <w:charset w:val="00"/>
    <w:family w:val="swiss"/>
    <w:pitch w:val="variable"/>
    <w:sig w:usb0="E00002EF" w:usb1="4000205B" w:usb2="00000028" w:usb3="00000000" w:csb0="0000019F" w:csb1="00000000"/>
  </w:font>
  <w:font w:name="Adelle Rg">
    <w:altName w:val="Calibri"/>
    <w:panose1 w:val="00000000000000000000"/>
    <w:charset w:val="00"/>
    <w:family w:val="modern"/>
    <w:notTrueType/>
    <w:pitch w:val="variable"/>
    <w:sig w:usb0="80000087" w:usb1="0000004B"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021665"/>
      <w:docPartObj>
        <w:docPartGallery w:val="Page Numbers (Bottom of Page)"/>
        <w:docPartUnique/>
      </w:docPartObj>
    </w:sdtPr>
    <w:sdtContent>
      <w:p w14:paraId="3D8ED96D" w14:textId="547BACDC" w:rsidR="00C46607" w:rsidRDefault="00C46607">
        <w:pPr>
          <w:pStyle w:val="Rodap"/>
          <w:jc w:val="right"/>
        </w:pPr>
        <w:r>
          <w:fldChar w:fldCharType="begin"/>
        </w:r>
        <w:r>
          <w:instrText>PAGE   \* MERGEFORMAT</w:instrText>
        </w:r>
        <w:r>
          <w:fldChar w:fldCharType="separate"/>
        </w:r>
        <w:r>
          <w:t>2</w:t>
        </w:r>
        <w:r>
          <w:fldChar w:fldCharType="end"/>
        </w:r>
      </w:p>
    </w:sdtContent>
  </w:sdt>
  <w:p w14:paraId="703C0A8A" w14:textId="1544188E" w:rsidR="00324465" w:rsidRPr="00FA58B1" w:rsidRDefault="00C46607" w:rsidP="00FA58B1">
    <w:pPr>
      <w:pStyle w:val="Rodap"/>
      <w:ind w:right="-3232"/>
      <w:rPr>
        <w:rFonts w:asciiTheme="minorHAnsi" w:hAnsiTheme="minorHAnsi" w:cstheme="minorHAnsi"/>
        <w:sz w:val="20"/>
        <w:szCs w:val="20"/>
      </w:rPr>
    </w:pPr>
    <w:r w:rsidRPr="00C46607">
      <w:rPr>
        <w:rFonts w:asciiTheme="minorHAnsi" w:hAnsiTheme="minorHAnsi" w:cstheme="minorHAnsi"/>
        <w:sz w:val="20"/>
        <w:szCs w:val="20"/>
      </w:rPr>
      <w:t>Caderno Teológico | Curitiba | v 8 | n 1 | jan./jun. |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36524"/>
      <w:docPartObj>
        <w:docPartGallery w:val="Page Numbers (Bottom of Page)"/>
        <w:docPartUnique/>
      </w:docPartObj>
    </w:sdtPr>
    <w:sdtContent>
      <w:p w14:paraId="3D03D76C" w14:textId="277CBB62" w:rsidR="00C46607" w:rsidRDefault="00C46607">
        <w:pPr>
          <w:pStyle w:val="Rodap"/>
          <w:jc w:val="right"/>
        </w:pPr>
        <w:r>
          <w:fldChar w:fldCharType="begin"/>
        </w:r>
        <w:r>
          <w:instrText>PAGE   \* MERGEFORMAT</w:instrText>
        </w:r>
        <w:r>
          <w:fldChar w:fldCharType="separate"/>
        </w:r>
        <w:r>
          <w:t>2</w:t>
        </w:r>
        <w:r>
          <w:fldChar w:fldCharType="end"/>
        </w:r>
      </w:p>
    </w:sdtContent>
  </w:sdt>
  <w:p w14:paraId="5CB8C9B3" w14:textId="7C9834BE" w:rsidR="00ED7F12" w:rsidRPr="0098788E" w:rsidRDefault="00C46607" w:rsidP="0098788E">
    <w:pPr>
      <w:pStyle w:val="Rodap"/>
    </w:pPr>
    <w:r w:rsidRPr="00C46607">
      <w:t xml:space="preserve">Caderno Teológico | Curitiba | v </w:t>
    </w:r>
    <w:r>
      <w:t>8</w:t>
    </w:r>
    <w:r w:rsidRPr="00C46607">
      <w:t xml:space="preserve"> | n </w:t>
    </w:r>
    <w:r>
      <w:t>1</w:t>
    </w:r>
    <w:r w:rsidRPr="00C46607">
      <w:t xml:space="preserve"> | </w:t>
    </w:r>
    <w:r>
      <w:t>jan</w:t>
    </w:r>
    <w:r w:rsidRPr="00C46607">
      <w:t>./</w:t>
    </w:r>
    <w:r>
      <w:t>jun</w:t>
    </w:r>
    <w:r w:rsidRPr="00C46607">
      <w:t>. | 202</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A2CF" w14:textId="77777777" w:rsidR="00DB4034" w:rsidRDefault="00DB4034" w:rsidP="00E75DB2">
      <w:pPr>
        <w:spacing w:after="0" w:line="240" w:lineRule="auto"/>
      </w:pPr>
      <w:r>
        <w:separator/>
      </w:r>
    </w:p>
  </w:footnote>
  <w:footnote w:type="continuationSeparator" w:id="0">
    <w:p w14:paraId="6CA00BFE" w14:textId="77777777" w:rsidR="00DB4034" w:rsidRDefault="00DB4034" w:rsidP="00E75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5338" w14:textId="7114C7FB" w:rsidR="00723808" w:rsidRDefault="00723808">
    <w:pPr>
      <w:pStyle w:val="Cabealho"/>
    </w:pPr>
    <w:proofErr w:type="spellStart"/>
    <w:r>
      <w:rPr>
        <w:sz w:val="24"/>
        <w:szCs w:val="24"/>
      </w:rPr>
      <w:t>Titulo</w:t>
    </w:r>
    <w:proofErr w:type="spellEnd"/>
    <w:r>
      <w:rPr>
        <w:sz w:val="24"/>
        <w:szCs w:val="24"/>
      </w:rPr>
      <w:t xml:space="preserve"> do artigo no primeiro idioma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925" w:type="dxa"/>
      <w:tblInd w:w="-16"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9925"/>
    </w:tblGrid>
    <w:tr w:rsidR="002164B5" w14:paraId="34E01F9C" w14:textId="77777777" w:rsidTr="00C544BB">
      <w:trPr>
        <w:trHeight w:val="1007"/>
      </w:trPr>
      <w:tc>
        <w:tcPr>
          <w:tcW w:w="9925" w:type="dxa"/>
          <w:shd w:val="clear" w:color="auto" w:fill="D9D9D9" w:themeFill="background1" w:themeFillShade="D9"/>
          <w:vAlign w:val="center"/>
        </w:tcPr>
        <w:p w14:paraId="75F8CE92" w14:textId="0FD4330A" w:rsidR="00B0672E" w:rsidRPr="00EE00CB" w:rsidRDefault="00B0672E" w:rsidP="00B0672E">
          <w:pPr>
            <w:pStyle w:val="Cabealho"/>
            <w:jc w:val="center"/>
            <w:rPr>
              <w:i/>
              <w:iCs/>
            </w:rPr>
          </w:pPr>
          <w:r w:rsidRPr="00EE00CB">
            <w:rPr>
              <w:i/>
              <w:iCs/>
            </w:rPr>
            <w:t>O Primeiro Canto do Servo de YHWH (Is</w:t>
          </w:r>
          <w:r>
            <w:rPr>
              <w:i/>
              <w:iCs/>
            </w:rPr>
            <w:t>aías</w:t>
          </w:r>
          <w:r w:rsidRPr="00EE00CB">
            <w:rPr>
              <w:i/>
              <w:iCs/>
            </w:rPr>
            <w:t xml:space="preserve"> 42,1-9) em chave de </w:t>
          </w:r>
          <w:proofErr w:type="spellStart"/>
          <w:r w:rsidRPr="00EE00CB">
            <w:rPr>
              <w:i/>
              <w:iCs/>
            </w:rPr>
            <w:t>mishpat</w:t>
          </w:r>
          <w:proofErr w:type="spellEnd"/>
          <w:r w:rsidRPr="00EE00CB">
            <w:rPr>
              <w:i/>
              <w:iCs/>
            </w:rPr>
            <w:t>:</w:t>
          </w:r>
        </w:p>
        <w:p w14:paraId="6D60C7DB" w14:textId="6519BBE3" w:rsidR="002164B5" w:rsidRDefault="00B0672E" w:rsidP="00B0672E">
          <w:pPr>
            <w:pStyle w:val="Cabealho"/>
            <w:jc w:val="center"/>
          </w:pPr>
          <w:r w:rsidRPr="00EE00CB">
            <w:rPr>
              <w:i/>
              <w:iCs/>
            </w:rPr>
            <w:t>uma análise de traduções em Língua Portuguesa</w:t>
          </w:r>
        </w:p>
      </w:tc>
    </w:tr>
    <w:tr w:rsidR="002164B5" w14:paraId="71FAB0B1" w14:textId="77777777" w:rsidTr="00C544BB">
      <w:trPr>
        <w:trHeight w:val="80"/>
      </w:trPr>
      <w:tc>
        <w:tcPr>
          <w:tcW w:w="9925" w:type="dxa"/>
          <w:shd w:val="clear" w:color="auto" w:fill="A6A6A6" w:themeFill="background1" w:themeFillShade="A6"/>
          <w:vAlign w:val="center"/>
        </w:tcPr>
        <w:p w14:paraId="152971AD" w14:textId="77777777" w:rsidR="002164B5" w:rsidRPr="00037AB4" w:rsidRDefault="002164B5" w:rsidP="002164B5">
          <w:pPr>
            <w:pStyle w:val="Cabealho"/>
            <w:jc w:val="center"/>
            <w:rPr>
              <w:rFonts w:cstheme="minorHAnsi"/>
              <w:bCs/>
              <w:szCs w:val="20"/>
            </w:rPr>
          </w:pPr>
        </w:p>
      </w:tc>
    </w:tr>
  </w:tbl>
  <w:p w14:paraId="6BD634FA" w14:textId="505644B6" w:rsidR="00BA0E53" w:rsidRPr="00D537CB" w:rsidRDefault="00BA0E53" w:rsidP="00D537C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769A" w14:textId="77777777" w:rsidR="00FB4C55" w:rsidRDefault="00FB4C55" w:rsidP="00C94E90">
    <w:pPr>
      <w:pStyle w:val="Cabealho"/>
      <w:rPr>
        <w:rFonts w:cstheme="minorHAnsi"/>
        <w:bCs/>
        <w:color w:val="AEAAAA" w:themeColor="background2" w:themeShade="BF"/>
        <w:szCs w:val="20"/>
      </w:rPr>
    </w:pPr>
  </w:p>
  <w:p w14:paraId="7C0A7796" w14:textId="77777777" w:rsidR="00FB4C55" w:rsidRDefault="00FB4C55" w:rsidP="00C94E90">
    <w:pPr>
      <w:pStyle w:val="Cabealho"/>
      <w:rPr>
        <w:rFonts w:cstheme="minorHAnsi"/>
        <w:bCs/>
        <w:color w:val="AEAAAA" w:themeColor="background2" w:themeShade="BF"/>
        <w:szCs w:val="20"/>
      </w:rPr>
    </w:pPr>
  </w:p>
  <w:p w14:paraId="3A4070C3" w14:textId="63E9BEE3" w:rsidR="00C94E90" w:rsidRPr="00CD05F7" w:rsidRDefault="00C94E90" w:rsidP="00C94E90">
    <w:pPr>
      <w:pStyle w:val="Cabealho"/>
      <w:rPr>
        <w:rFonts w:cstheme="minorHAnsi"/>
        <w:b w:val="0"/>
        <w:bCs/>
        <w:color w:val="AEAAAA" w:themeColor="background2" w:themeShade="BF"/>
        <w:szCs w:val="20"/>
      </w:rPr>
    </w:pPr>
    <w:r w:rsidRPr="00CD05F7">
      <w:rPr>
        <w:rFonts w:cstheme="minorHAnsi"/>
        <w:b w:val="0"/>
        <w:bCs/>
        <w:noProof/>
        <w:color w:val="AEAAAA" w:themeColor="background2" w:themeShade="BF"/>
        <w:szCs w:val="20"/>
      </w:rPr>
      <w:drawing>
        <wp:anchor distT="0" distB="0" distL="114300" distR="114300" simplePos="0" relativeHeight="251664384" behindDoc="0" locked="0" layoutInCell="1" allowOverlap="1" wp14:anchorId="1799FC6E" wp14:editId="7C1E6668">
          <wp:simplePos x="0" y="0"/>
          <wp:positionH relativeFrom="column">
            <wp:posOffset>5812155</wp:posOffset>
          </wp:positionH>
          <wp:positionV relativeFrom="paragraph">
            <wp:posOffset>51435</wp:posOffset>
          </wp:positionV>
          <wp:extent cx="472440" cy="242570"/>
          <wp:effectExtent l="57150" t="57150" r="60960" b="62230"/>
          <wp:wrapNone/>
          <wp:docPr id="5" name="Imagem 5"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esenho de um círculo&#10;&#10;Descrição gerada automaticamente com confiança média"/>
                  <pic:cNvPicPr/>
                </pic:nvPicPr>
                <pic:blipFill rotWithShape="1">
                  <a:blip r:embed="rId1" cstate="print">
                    <a:extLst>
                      <a:ext uri="{28A0092B-C50C-407E-A947-70E740481C1C}">
                        <a14:useLocalDpi xmlns:a14="http://schemas.microsoft.com/office/drawing/2010/main" val="0"/>
                      </a:ext>
                    </a:extLst>
                  </a:blip>
                  <a:srcRect l="2429" t="6706" r="33532"/>
                  <a:stretch/>
                </pic:blipFill>
                <pic:spPr bwMode="auto">
                  <a:xfrm>
                    <a:off x="0" y="0"/>
                    <a:ext cx="472440" cy="242570"/>
                  </a:xfrm>
                  <a:prstGeom prst="roundRect">
                    <a:avLst>
                      <a:gd name="adj" fmla="val 4167"/>
                    </a:avLst>
                  </a:prstGeom>
                  <a:solidFill>
                    <a:srgbClr val="FFFFFF"/>
                  </a:solidFill>
                  <a:ln w="9525" cap="sq">
                    <a:solidFill>
                      <a:srgbClr val="292929"/>
                    </a:solidFill>
                    <a:miter lim="800000"/>
                  </a:ln>
                  <a:effectLst/>
                  <a:scene3d>
                    <a:camera prst="orthographicFront"/>
                    <a:lightRig rig="threePt" dir="t">
                      <a:rot lat="0" lon="0" rev="2700000"/>
                    </a:lightRig>
                  </a:scene3d>
                  <a:sp3d>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05F7">
      <w:rPr>
        <w:rFonts w:cstheme="minorHAnsi"/>
        <w:bCs/>
        <w:color w:val="AEAAAA" w:themeColor="background2" w:themeShade="BF"/>
        <w:szCs w:val="20"/>
      </w:rPr>
      <w:t>ISSN 2</w:t>
    </w:r>
    <w:r w:rsidR="00204CDD">
      <w:rPr>
        <w:rFonts w:cstheme="minorHAnsi"/>
        <w:bCs/>
        <w:color w:val="AEAAAA" w:themeColor="background2" w:themeShade="BF"/>
        <w:szCs w:val="20"/>
      </w:rPr>
      <w:t>318</w:t>
    </w:r>
    <w:r w:rsidRPr="00CD05F7">
      <w:rPr>
        <w:rFonts w:cstheme="minorHAnsi"/>
        <w:bCs/>
        <w:color w:val="AEAAAA" w:themeColor="background2" w:themeShade="BF"/>
        <w:szCs w:val="20"/>
      </w:rPr>
      <w:t>-</w:t>
    </w:r>
    <w:r w:rsidR="00204CDD">
      <w:rPr>
        <w:rFonts w:cstheme="minorHAnsi"/>
        <w:bCs/>
        <w:color w:val="AEAAAA" w:themeColor="background2" w:themeShade="BF"/>
        <w:szCs w:val="20"/>
      </w:rPr>
      <w:t>8065</w:t>
    </w:r>
  </w:p>
  <w:p w14:paraId="393E5F1E" w14:textId="4736BA98" w:rsidR="00C94E90" w:rsidRPr="00CD05F7" w:rsidRDefault="00C94E90">
    <w:pPr>
      <w:pStyle w:val="Cabealho"/>
      <w:rPr>
        <w:rFonts w:cstheme="minorHAnsi"/>
        <w:b w:val="0"/>
        <w:bCs/>
        <w:color w:val="AEAAAA" w:themeColor="background2" w:themeShade="BF"/>
        <w:szCs w:val="20"/>
      </w:rPr>
    </w:pPr>
    <w:r w:rsidRPr="00CD05F7">
      <w:rPr>
        <w:rFonts w:cstheme="minorHAnsi"/>
        <w:bCs/>
        <w:color w:val="AEAAAA" w:themeColor="background2" w:themeShade="BF"/>
        <w:szCs w:val="20"/>
      </w:rPr>
      <w:t xml:space="preserve">Licenciado sob uma Licença </w:t>
    </w:r>
    <w:proofErr w:type="spellStart"/>
    <w:r w:rsidRPr="00CD05F7">
      <w:rPr>
        <w:rFonts w:cstheme="minorHAnsi"/>
        <w:bCs/>
        <w:color w:val="AEAAAA" w:themeColor="background2" w:themeShade="BF"/>
        <w:szCs w:val="20"/>
      </w:rPr>
      <w:t>Creative</w:t>
    </w:r>
    <w:proofErr w:type="spellEnd"/>
    <w:r w:rsidRPr="00CD05F7">
      <w:rPr>
        <w:rFonts w:cstheme="minorHAnsi"/>
        <w:bCs/>
        <w:color w:val="AEAAAA" w:themeColor="background2" w:themeShade="BF"/>
        <w:szCs w:val="20"/>
      </w:rPr>
      <w:t xml:space="preserve"> Commons</w:t>
    </w:r>
  </w:p>
  <w:p w14:paraId="71004C0D" w14:textId="77777777" w:rsidR="0081484F" w:rsidRDefault="0081484F" w:rsidP="00842C8C">
    <w:pPr>
      <w:pStyle w:val="Cabealho"/>
    </w:pPr>
  </w:p>
  <w:p w14:paraId="7DE51EFF" w14:textId="55A88C91" w:rsidR="00B0672E" w:rsidRPr="00B179CF" w:rsidRDefault="000D08E7" w:rsidP="000D08E7">
    <w:pPr>
      <w:pStyle w:val="Cabealho"/>
      <w:jc w:val="right"/>
      <w:rPr>
        <w:rFonts w:ascii="Adelle Rg" w:hAnsi="Adelle Rg"/>
        <w:szCs w:val="20"/>
      </w:rPr>
    </w:pPr>
    <w:r w:rsidRPr="000D08E7">
      <w:rPr>
        <w:rFonts w:ascii="Adelle Rg" w:hAnsi="Adelle Rg"/>
        <w:szCs w:val="20"/>
      </w:rPr>
      <w:t>DOI: https://doi.org/10.7213/2318-8065.08.01.p14-22</w:t>
    </w:r>
  </w:p>
  <w:p w14:paraId="19A12905" w14:textId="41B5FE2F" w:rsidR="00C2608D" w:rsidRPr="00842C8C" w:rsidRDefault="00C2608D" w:rsidP="00B0672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
      </v:shape>
    </w:pict>
  </w:numPicBullet>
  <w:abstractNum w:abstractNumId="0" w15:restartNumberingAfterBreak="0">
    <w:nsid w:val="1054068E"/>
    <w:multiLevelType w:val="hybridMultilevel"/>
    <w:tmpl w:val="B942BEEC"/>
    <w:lvl w:ilvl="0" w:tplc="F768E960">
      <w:start w:val="1"/>
      <w:numFmt w:val="bullet"/>
      <w:pStyle w:val="PargrafodaLista"/>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08B1A8F"/>
    <w:multiLevelType w:val="hybridMultilevel"/>
    <w:tmpl w:val="7604EDB4"/>
    <w:lvl w:ilvl="0" w:tplc="0416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554CB0"/>
    <w:multiLevelType w:val="hybridMultilevel"/>
    <w:tmpl w:val="FD32ED1A"/>
    <w:lvl w:ilvl="0" w:tplc="BE4E47FC">
      <w:start w:val="1"/>
      <w:numFmt w:val="bullet"/>
      <w:pStyle w:val="Bullettexto"/>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CE5AAA"/>
    <w:multiLevelType w:val="hybridMultilevel"/>
    <w:tmpl w:val="D9D2E1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30108749">
    <w:abstractNumId w:val="3"/>
  </w:num>
  <w:num w:numId="2" w16cid:durableId="671566362">
    <w:abstractNumId w:val="0"/>
  </w:num>
  <w:num w:numId="3" w16cid:durableId="998465593">
    <w:abstractNumId w:val="2"/>
  </w:num>
  <w:num w:numId="4" w16cid:durableId="203071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A5"/>
    <w:rsid w:val="000303C0"/>
    <w:rsid w:val="00037AB4"/>
    <w:rsid w:val="0004559D"/>
    <w:rsid w:val="00053CBB"/>
    <w:rsid w:val="000900DC"/>
    <w:rsid w:val="00093C24"/>
    <w:rsid w:val="000B171F"/>
    <w:rsid w:val="000B1DAD"/>
    <w:rsid w:val="000B1F87"/>
    <w:rsid w:val="000B7C76"/>
    <w:rsid w:val="000D08E7"/>
    <w:rsid w:val="000E67B2"/>
    <w:rsid w:val="000F0617"/>
    <w:rsid w:val="000F0801"/>
    <w:rsid w:val="00120BCC"/>
    <w:rsid w:val="0012104B"/>
    <w:rsid w:val="00125083"/>
    <w:rsid w:val="00126A3A"/>
    <w:rsid w:val="0014293B"/>
    <w:rsid w:val="001669C7"/>
    <w:rsid w:val="00183678"/>
    <w:rsid w:val="001C48C5"/>
    <w:rsid w:val="001F08D1"/>
    <w:rsid w:val="001F210D"/>
    <w:rsid w:val="001F299A"/>
    <w:rsid w:val="00204CDD"/>
    <w:rsid w:val="00215331"/>
    <w:rsid w:val="002164B5"/>
    <w:rsid w:val="002179E2"/>
    <w:rsid w:val="002273AD"/>
    <w:rsid w:val="00262F32"/>
    <w:rsid w:val="00283C83"/>
    <w:rsid w:val="0028472D"/>
    <w:rsid w:val="00290198"/>
    <w:rsid w:val="0029798F"/>
    <w:rsid w:val="002B10CD"/>
    <w:rsid w:val="002B7C22"/>
    <w:rsid w:val="002D368B"/>
    <w:rsid w:val="002D54A5"/>
    <w:rsid w:val="00307A04"/>
    <w:rsid w:val="00324465"/>
    <w:rsid w:val="003340F5"/>
    <w:rsid w:val="00344138"/>
    <w:rsid w:val="00352A94"/>
    <w:rsid w:val="0036651A"/>
    <w:rsid w:val="00385916"/>
    <w:rsid w:val="0039479B"/>
    <w:rsid w:val="00394928"/>
    <w:rsid w:val="003C10C8"/>
    <w:rsid w:val="003C424E"/>
    <w:rsid w:val="003E2E53"/>
    <w:rsid w:val="00403755"/>
    <w:rsid w:val="0040382C"/>
    <w:rsid w:val="004150FD"/>
    <w:rsid w:val="004224F5"/>
    <w:rsid w:val="0043703B"/>
    <w:rsid w:val="00440834"/>
    <w:rsid w:val="00454511"/>
    <w:rsid w:val="004617BB"/>
    <w:rsid w:val="00472F45"/>
    <w:rsid w:val="0048153B"/>
    <w:rsid w:val="00486088"/>
    <w:rsid w:val="004903B4"/>
    <w:rsid w:val="00496057"/>
    <w:rsid w:val="004A07E0"/>
    <w:rsid w:val="004A6BFD"/>
    <w:rsid w:val="004B7EEE"/>
    <w:rsid w:val="004C08C5"/>
    <w:rsid w:val="004C55E7"/>
    <w:rsid w:val="004E5990"/>
    <w:rsid w:val="004F0E18"/>
    <w:rsid w:val="004F1DAB"/>
    <w:rsid w:val="00503B33"/>
    <w:rsid w:val="00514D57"/>
    <w:rsid w:val="00524D6B"/>
    <w:rsid w:val="0053612E"/>
    <w:rsid w:val="005406DE"/>
    <w:rsid w:val="00567DF8"/>
    <w:rsid w:val="005717BA"/>
    <w:rsid w:val="005770E2"/>
    <w:rsid w:val="00585A6A"/>
    <w:rsid w:val="00585FA6"/>
    <w:rsid w:val="00593137"/>
    <w:rsid w:val="005C1A28"/>
    <w:rsid w:val="005C1EA1"/>
    <w:rsid w:val="005C5E8F"/>
    <w:rsid w:val="005D4941"/>
    <w:rsid w:val="005D7304"/>
    <w:rsid w:val="005F0AFD"/>
    <w:rsid w:val="005F103A"/>
    <w:rsid w:val="00601C2E"/>
    <w:rsid w:val="00617824"/>
    <w:rsid w:val="006221D3"/>
    <w:rsid w:val="00655DC5"/>
    <w:rsid w:val="00685E05"/>
    <w:rsid w:val="006A46A8"/>
    <w:rsid w:val="006B0E94"/>
    <w:rsid w:val="006B416D"/>
    <w:rsid w:val="006C6B52"/>
    <w:rsid w:val="006D21AB"/>
    <w:rsid w:val="006E091C"/>
    <w:rsid w:val="00703425"/>
    <w:rsid w:val="00704030"/>
    <w:rsid w:val="007207C1"/>
    <w:rsid w:val="00723808"/>
    <w:rsid w:val="00740589"/>
    <w:rsid w:val="007516DD"/>
    <w:rsid w:val="00753F90"/>
    <w:rsid w:val="007732D9"/>
    <w:rsid w:val="007A5244"/>
    <w:rsid w:val="007B05A0"/>
    <w:rsid w:val="007B4528"/>
    <w:rsid w:val="007B4F5E"/>
    <w:rsid w:val="007D2D70"/>
    <w:rsid w:val="007D7A4A"/>
    <w:rsid w:val="007F18C0"/>
    <w:rsid w:val="00802BB8"/>
    <w:rsid w:val="00805631"/>
    <w:rsid w:val="00805BA9"/>
    <w:rsid w:val="00812897"/>
    <w:rsid w:val="0081484F"/>
    <w:rsid w:val="00814E27"/>
    <w:rsid w:val="00833CDF"/>
    <w:rsid w:val="008341F0"/>
    <w:rsid w:val="00837169"/>
    <w:rsid w:val="00837BBF"/>
    <w:rsid w:val="00842C8C"/>
    <w:rsid w:val="00856CD3"/>
    <w:rsid w:val="00875E4B"/>
    <w:rsid w:val="00876479"/>
    <w:rsid w:val="00884212"/>
    <w:rsid w:val="008860B6"/>
    <w:rsid w:val="00891011"/>
    <w:rsid w:val="008A1B8F"/>
    <w:rsid w:val="008B3529"/>
    <w:rsid w:val="008C6D8E"/>
    <w:rsid w:val="008D2716"/>
    <w:rsid w:val="008D41F8"/>
    <w:rsid w:val="008F6441"/>
    <w:rsid w:val="009026CD"/>
    <w:rsid w:val="0090379E"/>
    <w:rsid w:val="00911F13"/>
    <w:rsid w:val="0092019C"/>
    <w:rsid w:val="00924F14"/>
    <w:rsid w:val="0092566E"/>
    <w:rsid w:val="00931440"/>
    <w:rsid w:val="00955819"/>
    <w:rsid w:val="0095709F"/>
    <w:rsid w:val="00967719"/>
    <w:rsid w:val="00981B0B"/>
    <w:rsid w:val="0098788E"/>
    <w:rsid w:val="0099779B"/>
    <w:rsid w:val="009C18CC"/>
    <w:rsid w:val="009D5DED"/>
    <w:rsid w:val="009F57EF"/>
    <w:rsid w:val="009F5926"/>
    <w:rsid w:val="00A028D7"/>
    <w:rsid w:val="00A156FB"/>
    <w:rsid w:val="00A22B54"/>
    <w:rsid w:val="00A37559"/>
    <w:rsid w:val="00A42578"/>
    <w:rsid w:val="00A6222B"/>
    <w:rsid w:val="00A72822"/>
    <w:rsid w:val="00A77DF9"/>
    <w:rsid w:val="00A82531"/>
    <w:rsid w:val="00A842E4"/>
    <w:rsid w:val="00A969BA"/>
    <w:rsid w:val="00A9745D"/>
    <w:rsid w:val="00AB28CB"/>
    <w:rsid w:val="00AB291E"/>
    <w:rsid w:val="00AF5079"/>
    <w:rsid w:val="00B0121E"/>
    <w:rsid w:val="00B0136C"/>
    <w:rsid w:val="00B0672E"/>
    <w:rsid w:val="00B11CB7"/>
    <w:rsid w:val="00B1764B"/>
    <w:rsid w:val="00B179CF"/>
    <w:rsid w:val="00B23F8B"/>
    <w:rsid w:val="00B306DA"/>
    <w:rsid w:val="00B55CBD"/>
    <w:rsid w:val="00B60A00"/>
    <w:rsid w:val="00B757BD"/>
    <w:rsid w:val="00B92165"/>
    <w:rsid w:val="00BA0E53"/>
    <w:rsid w:val="00BB25A1"/>
    <w:rsid w:val="00BC0C9D"/>
    <w:rsid w:val="00BC37B2"/>
    <w:rsid w:val="00BE2E0C"/>
    <w:rsid w:val="00BF06CD"/>
    <w:rsid w:val="00BF4C37"/>
    <w:rsid w:val="00C21050"/>
    <w:rsid w:val="00C2608D"/>
    <w:rsid w:val="00C2702F"/>
    <w:rsid w:val="00C366D8"/>
    <w:rsid w:val="00C46607"/>
    <w:rsid w:val="00C51495"/>
    <w:rsid w:val="00C544BB"/>
    <w:rsid w:val="00C67FB7"/>
    <w:rsid w:val="00C94E90"/>
    <w:rsid w:val="00CA13B3"/>
    <w:rsid w:val="00CC6D60"/>
    <w:rsid w:val="00CD05F7"/>
    <w:rsid w:val="00CF19DA"/>
    <w:rsid w:val="00D01F5B"/>
    <w:rsid w:val="00D046D8"/>
    <w:rsid w:val="00D07A58"/>
    <w:rsid w:val="00D1397E"/>
    <w:rsid w:val="00D20C6E"/>
    <w:rsid w:val="00D25B69"/>
    <w:rsid w:val="00D25C06"/>
    <w:rsid w:val="00D323F8"/>
    <w:rsid w:val="00D349FC"/>
    <w:rsid w:val="00D357A5"/>
    <w:rsid w:val="00D42341"/>
    <w:rsid w:val="00D537CB"/>
    <w:rsid w:val="00D5608F"/>
    <w:rsid w:val="00D6252A"/>
    <w:rsid w:val="00D63FBA"/>
    <w:rsid w:val="00D67D9D"/>
    <w:rsid w:val="00DA6F12"/>
    <w:rsid w:val="00DB4034"/>
    <w:rsid w:val="00E02108"/>
    <w:rsid w:val="00E06F34"/>
    <w:rsid w:val="00E078CF"/>
    <w:rsid w:val="00E33815"/>
    <w:rsid w:val="00E53822"/>
    <w:rsid w:val="00E72CA9"/>
    <w:rsid w:val="00E75DB2"/>
    <w:rsid w:val="00E8076E"/>
    <w:rsid w:val="00EA3C28"/>
    <w:rsid w:val="00EC5716"/>
    <w:rsid w:val="00ED1180"/>
    <w:rsid w:val="00ED7F12"/>
    <w:rsid w:val="00EF6C01"/>
    <w:rsid w:val="00F0449C"/>
    <w:rsid w:val="00F106EF"/>
    <w:rsid w:val="00F262D4"/>
    <w:rsid w:val="00F367C2"/>
    <w:rsid w:val="00F5764D"/>
    <w:rsid w:val="00F70036"/>
    <w:rsid w:val="00F92D7C"/>
    <w:rsid w:val="00FA58B1"/>
    <w:rsid w:val="00FB4C55"/>
    <w:rsid w:val="00FC1EDE"/>
    <w:rsid w:val="00FD48D6"/>
    <w:rsid w:val="00FD5B84"/>
    <w:rsid w:val="00FD77CF"/>
    <w:rsid w:val="00FE23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99A4A"/>
  <w15:chartTrackingRefBased/>
  <w15:docId w15:val="{6D06FA32-C2E8-41D3-8CBA-F4081676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7E0"/>
    <w:pPr>
      <w:spacing w:after="200" w:line="276" w:lineRule="auto"/>
    </w:pPr>
    <w:rPr>
      <w:rFonts w:eastAsiaTheme="minorEastAsia"/>
      <w:lang w:eastAsia="ja-JP"/>
    </w:rPr>
  </w:style>
  <w:style w:type="paragraph" w:styleId="Ttulo2">
    <w:name w:val="heading 2"/>
    <w:basedOn w:val="Normal"/>
    <w:next w:val="Normal"/>
    <w:link w:val="Ttulo2Char"/>
    <w:uiPriority w:val="9"/>
    <w:semiHidden/>
    <w:unhideWhenUsed/>
    <w:qFormat/>
    <w:rsid w:val="00D560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Ttulo2"/>
    <w:next w:val="Normal"/>
    <w:link w:val="Ttulo3Char"/>
    <w:uiPriority w:val="9"/>
    <w:unhideWhenUsed/>
    <w:qFormat/>
    <w:rsid w:val="00D5608F"/>
    <w:pPr>
      <w:keepLines w:val="0"/>
      <w:spacing w:before="360" w:after="240" w:line="270" w:lineRule="atLeast"/>
      <w:ind w:firstLine="425"/>
      <w:jc w:val="both"/>
      <w:outlineLvl w:val="2"/>
    </w:pPr>
    <w:rPr>
      <w:rFonts w:ascii="Century Gothic" w:eastAsiaTheme="minorEastAsia" w:hAnsi="Century Gothic" w:cstheme="minorBidi"/>
      <w:i/>
      <w:color w:val="auto"/>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484F"/>
    <w:pPr>
      <w:tabs>
        <w:tab w:val="center" w:pos="4252"/>
        <w:tab w:val="right" w:pos="8504"/>
      </w:tabs>
      <w:spacing w:after="0" w:line="240" w:lineRule="auto"/>
    </w:pPr>
    <w:rPr>
      <w:b/>
      <w:sz w:val="20"/>
    </w:rPr>
  </w:style>
  <w:style w:type="character" w:customStyle="1" w:styleId="CabealhoChar">
    <w:name w:val="Cabeçalho Char"/>
    <w:basedOn w:val="Fontepargpadro"/>
    <w:link w:val="Cabealho"/>
    <w:uiPriority w:val="99"/>
    <w:rsid w:val="0081484F"/>
    <w:rPr>
      <w:rFonts w:eastAsiaTheme="minorEastAsia"/>
      <w:b/>
      <w:sz w:val="20"/>
      <w:lang w:eastAsia="ja-JP"/>
    </w:rPr>
  </w:style>
  <w:style w:type="paragraph" w:styleId="Rodap">
    <w:name w:val="footer"/>
    <w:basedOn w:val="Normal"/>
    <w:link w:val="RodapChar"/>
    <w:uiPriority w:val="99"/>
    <w:unhideWhenUsed/>
    <w:rsid w:val="00CC6D60"/>
    <w:pPr>
      <w:tabs>
        <w:tab w:val="center" w:pos="4252"/>
        <w:tab w:val="left" w:pos="4961"/>
        <w:tab w:val="right" w:pos="8504"/>
      </w:tabs>
      <w:spacing w:after="0" w:line="240" w:lineRule="auto"/>
      <w:ind w:right="-176"/>
    </w:pPr>
    <w:rPr>
      <w:rFonts w:ascii="Century Gothic" w:hAnsi="Century Gothic"/>
      <w:sz w:val="18"/>
    </w:rPr>
  </w:style>
  <w:style w:type="character" w:customStyle="1" w:styleId="RodapChar">
    <w:name w:val="Rodapé Char"/>
    <w:basedOn w:val="Fontepargpadro"/>
    <w:link w:val="Rodap"/>
    <w:uiPriority w:val="99"/>
    <w:rsid w:val="00CC6D60"/>
    <w:rPr>
      <w:rFonts w:ascii="Century Gothic" w:hAnsi="Century Gothic"/>
      <w:sz w:val="18"/>
    </w:rPr>
  </w:style>
  <w:style w:type="paragraph" w:styleId="NormalWeb">
    <w:name w:val="Normal (Web)"/>
    <w:basedOn w:val="Normal"/>
    <w:uiPriority w:val="99"/>
    <w:semiHidden/>
    <w:unhideWhenUsed/>
    <w:rsid w:val="004B7EE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A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F18C0"/>
    <w:rPr>
      <w:color w:val="0563C1" w:themeColor="hyperlink"/>
      <w:u w:val="single"/>
    </w:rPr>
  </w:style>
  <w:style w:type="character" w:styleId="MenoPendente">
    <w:name w:val="Unresolved Mention"/>
    <w:basedOn w:val="Fontepargpadro"/>
    <w:uiPriority w:val="99"/>
    <w:semiHidden/>
    <w:unhideWhenUsed/>
    <w:rsid w:val="007F18C0"/>
    <w:rPr>
      <w:color w:val="605E5C"/>
      <w:shd w:val="clear" w:color="auto" w:fill="E1DFDD"/>
    </w:rPr>
  </w:style>
  <w:style w:type="paragraph" w:customStyle="1" w:styleId="REVISTAURBANA">
    <w:name w:val="REVISTA URBANA"/>
    <w:basedOn w:val="NormalWeb"/>
    <w:qFormat/>
    <w:rsid w:val="00440834"/>
    <w:pPr>
      <w:spacing w:before="0" w:beforeAutospacing="0" w:after="225" w:afterAutospacing="0"/>
    </w:pPr>
    <w:rPr>
      <w:rFonts w:ascii="Roboto Slab" w:hAnsi="Roboto Slab" w:cs="Open Sans"/>
      <w:b/>
      <w:bCs/>
      <w:color w:val="000000"/>
      <w:sz w:val="48"/>
      <w:szCs w:val="48"/>
    </w:rPr>
  </w:style>
  <w:style w:type="paragraph" w:customStyle="1" w:styleId="linkdarevista">
    <w:name w:val="link da revista"/>
    <w:basedOn w:val="NormalWeb"/>
    <w:qFormat/>
    <w:rsid w:val="00440834"/>
    <w:pPr>
      <w:spacing w:before="0" w:beforeAutospacing="0" w:after="225" w:afterAutospacing="0"/>
    </w:pPr>
  </w:style>
  <w:style w:type="paragraph" w:styleId="Ttulo">
    <w:name w:val="Title"/>
    <w:basedOn w:val="Normal"/>
    <w:next w:val="Normal"/>
    <w:link w:val="TtuloChar"/>
    <w:uiPriority w:val="10"/>
    <w:qFormat/>
    <w:rsid w:val="00440834"/>
    <w:rPr>
      <w:rFonts w:ascii="Century Gothic" w:hAnsi="Century Gothic"/>
      <w:b/>
      <w:sz w:val="32"/>
      <w:szCs w:val="32"/>
    </w:rPr>
  </w:style>
  <w:style w:type="character" w:customStyle="1" w:styleId="TtuloChar">
    <w:name w:val="Título Char"/>
    <w:basedOn w:val="Fontepargpadro"/>
    <w:link w:val="Ttulo"/>
    <w:uiPriority w:val="10"/>
    <w:rsid w:val="00440834"/>
    <w:rPr>
      <w:rFonts w:ascii="Century Gothic" w:eastAsiaTheme="minorEastAsia" w:hAnsi="Century Gothic"/>
      <w:b/>
      <w:sz w:val="32"/>
      <w:szCs w:val="32"/>
      <w:lang w:eastAsia="ja-JP"/>
    </w:rPr>
  </w:style>
  <w:style w:type="paragraph" w:customStyle="1" w:styleId="TItulodoArtigo">
    <w:name w:val="TItulo do Artigo"/>
    <w:qFormat/>
    <w:rsid w:val="004C08C5"/>
    <w:pPr>
      <w:spacing w:before="600" w:after="240" w:line="240" w:lineRule="auto"/>
    </w:pPr>
    <w:rPr>
      <w:rFonts w:ascii="Adelle Rg" w:eastAsiaTheme="minorEastAsia" w:hAnsi="Adelle Rg"/>
      <w:b/>
      <w:bCs/>
      <w:color w:val="000000" w:themeColor="text1"/>
      <w:sz w:val="48"/>
      <w:szCs w:val="48"/>
      <w:lang w:eastAsia="ja-JP"/>
    </w:rPr>
  </w:style>
  <w:style w:type="paragraph" w:customStyle="1" w:styleId="Titutodoartigosegundoidioma">
    <w:name w:val="Tituto do artigo segundo idioma"/>
    <w:qFormat/>
    <w:rsid w:val="0053612E"/>
    <w:pPr>
      <w:shd w:val="clear" w:color="auto" w:fill="FFFFFF"/>
      <w:spacing w:after="200" w:line="288" w:lineRule="auto"/>
      <w:jc w:val="both"/>
    </w:pPr>
    <w:rPr>
      <w:rFonts w:ascii="Adelle Rg" w:eastAsia="Times New Roman" w:hAnsi="Adelle Rg" w:cs="Open Sans"/>
      <w:i/>
      <w:iCs/>
      <w:color w:val="706F6F"/>
      <w:sz w:val="32"/>
      <w:szCs w:val="32"/>
      <w:lang w:eastAsia="pt-BR"/>
    </w:rPr>
  </w:style>
  <w:style w:type="paragraph" w:customStyle="1" w:styleId="NomecompletodoAutor">
    <w:name w:val="Nome completo do Autor"/>
    <w:qFormat/>
    <w:rsid w:val="00E72CA9"/>
    <w:pPr>
      <w:shd w:val="clear" w:color="auto" w:fill="FFFFFF"/>
      <w:spacing w:before="480" w:after="800" w:line="288" w:lineRule="auto"/>
    </w:pPr>
    <w:rPr>
      <w:rFonts w:ascii="Adelle Rg" w:eastAsia="Times New Roman" w:hAnsi="Adelle Rg" w:cs="Times New Roman"/>
      <w:sz w:val="20"/>
      <w:szCs w:val="24"/>
      <w:lang w:eastAsia="pt-BR"/>
    </w:rPr>
  </w:style>
  <w:style w:type="paragraph" w:customStyle="1" w:styleId="Universidadesiglainstituto">
    <w:name w:val="Universidade sigla instituto"/>
    <w:basedOn w:val="NomecompletodoAutor"/>
    <w:qFormat/>
    <w:rsid w:val="001669C7"/>
    <w:pPr>
      <w:spacing w:before="0" w:after="360"/>
    </w:pPr>
  </w:style>
  <w:style w:type="paragraph" w:customStyle="1" w:styleId="CidadeUFPAIS">
    <w:name w:val="Cidade UF PAIS"/>
    <w:basedOn w:val="NomecompletodoAutor"/>
    <w:qFormat/>
    <w:rsid w:val="00C67FB7"/>
    <w:pPr>
      <w:spacing w:before="0"/>
    </w:pPr>
  </w:style>
  <w:style w:type="paragraph" w:customStyle="1" w:styleId="Site">
    <w:name w:val="Site"/>
    <w:basedOn w:val="NomecompletodoAutor"/>
    <w:qFormat/>
    <w:rsid w:val="002B7C22"/>
    <w:pPr>
      <w:spacing w:before="0"/>
    </w:pPr>
  </w:style>
  <w:style w:type="paragraph" w:customStyle="1" w:styleId="Comocitar">
    <w:name w:val="Como citar"/>
    <w:qFormat/>
    <w:rsid w:val="004C08C5"/>
    <w:pPr>
      <w:spacing w:after="360" w:line="276" w:lineRule="auto"/>
    </w:pPr>
    <w:rPr>
      <w:rFonts w:ascii="Adelle Rg" w:eastAsiaTheme="minorEastAsia" w:hAnsi="Adelle Rg"/>
      <w:bCs/>
      <w:sz w:val="20"/>
      <w:lang w:eastAsia="ja-JP"/>
    </w:rPr>
  </w:style>
  <w:style w:type="paragraph" w:customStyle="1" w:styleId="ResumoAbstractSubtitulo">
    <w:name w:val="Resumo Abstract Subtitulo"/>
    <w:basedOn w:val="NormalWeb"/>
    <w:qFormat/>
    <w:rsid w:val="004C08C5"/>
    <w:pPr>
      <w:shd w:val="clear" w:color="auto" w:fill="FFFFFF"/>
      <w:spacing w:before="360" w:beforeAutospacing="0" w:after="120" w:afterAutospacing="0"/>
      <w:jc w:val="both"/>
    </w:pPr>
    <w:rPr>
      <w:rFonts w:ascii="Adelle Rg" w:hAnsi="Adelle Rg" w:cs="Calibri Light"/>
      <w:b/>
      <w:bCs/>
      <w:color w:val="000000"/>
      <w:szCs w:val="28"/>
    </w:rPr>
  </w:style>
  <w:style w:type="paragraph" w:customStyle="1" w:styleId="Resumo">
    <w:name w:val="Resumo"/>
    <w:basedOn w:val="NormalWeb"/>
    <w:qFormat/>
    <w:rsid w:val="004C08C5"/>
    <w:pPr>
      <w:shd w:val="clear" w:color="auto" w:fill="FFFFFF"/>
      <w:spacing w:before="0" w:beforeAutospacing="0" w:after="240" w:afterAutospacing="0"/>
      <w:jc w:val="both"/>
    </w:pPr>
    <w:rPr>
      <w:rFonts w:ascii="Adelle Rg" w:hAnsi="Adelle Rg" w:cs="Calibri Light"/>
      <w:noProof/>
      <w:color w:val="000000"/>
      <w:sz w:val="20"/>
      <w:szCs w:val="22"/>
      <w:lang w:val="fr-FR"/>
    </w:rPr>
  </w:style>
  <w:style w:type="paragraph" w:customStyle="1" w:styleId="Palavrachave">
    <w:name w:val="Palavra chave"/>
    <w:basedOn w:val="Normal"/>
    <w:qFormat/>
    <w:rsid w:val="004C08C5"/>
    <w:pPr>
      <w:spacing w:after="0" w:line="240" w:lineRule="auto"/>
      <w:jc w:val="both"/>
    </w:pPr>
    <w:rPr>
      <w:rFonts w:ascii="Adelle Rg" w:hAnsi="Adelle Rg"/>
      <w:sz w:val="20"/>
    </w:rPr>
  </w:style>
  <w:style w:type="paragraph" w:customStyle="1" w:styleId="Abstract">
    <w:name w:val="Abstract"/>
    <w:basedOn w:val="Resumo"/>
    <w:qFormat/>
    <w:rsid w:val="00524D6B"/>
    <w:rPr>
      <w:i/>
    </w:rPr>
  </w:style>
  <w:style w:type="paragraph" w:customStyle="1" w:styleId="Keywords">
    <w:name w:val="Keywords"/>
    <w:basedOn w:val="Palavrachave"/>
    <w:qFormat/>
    <w:rsid w:val="00C94E90"/>
    <w:pPr>
      <w:spacing w:after="360"/>
    </w:pPr>
    <w:rPr>
      <w:i/>
      <w:iCs/>
      <w:lang w:val="en-US"/>
    </w:rPr>
  </w:style>
  <w:style w:type="paragraph" w:customStyle="1" w:styleId="Subtitulotexto">
    <w:name w:val="Subtitulo texto"/>
    <w:basedOn w:val="NormalWeb"/>
    <w:qFormat/>
    <w:rsid w:val="00D25B69"/>
    <w:pPr>
      <w:shd w:val="clear" w:color="auto" w:fill="FFFFFF"/>
      <w:spacing w:before="360" w:beforeAutospacing="0" w:after="120" w:afterAutospacing="0"/>
      <w:jc w:val="both"/>
    </w:pPr>
    <w:rPr>
      <w:rFonts w:ascii="Adelle Rg" w:hAnsi="Adelle Rg" w:cs="Open Sans"/>
      <w:b/>
      <w:bCs/>
      <w:color w:val="000000"/>
      <w:szCs w:val="28"/>
      <w:lang w:val="fr-FR"/>
    </w:rPr>
  </w:style>
  <w:style w:type="paragraph" w:customStyle="1" w:styleId="TextoCorpo">
    <w:name w:val="Texto Corpo"/>
    <w:basedOn w:val="NormalWeb"/>
    <w:qFormat/>
    <w:rsid w:val="00D25B69"/>
    <w:pPr>
      <w:shd w:val="clear" w:color="auto" w:fill="FFFFFF"/>
      <w:spacing w:before="0" w:beforeAutospacing="0" w:after="0" w:afterAutospacing="0" w:line="276" w:lineRule="auto"/>
      <w:ind w:firstLine="737"/>
      <w:jc w:val="both"/>
    </w:pPr>
    <w:rPr>
      <w:rFonts w:ascii="Adelle Rg" w:hAnsi="Adelle Rg" w:cs="Open Sans"/>
      <w:color w:val="000000"/>
      <w:sz w:val="21"/>
      <w:szCs w:val="22"/>
      <w:lang w:val="fr-FR"/>
    </w:rPr>
  </w:style>
  <w:style w:type="character" w:styleId="Refdenotaderodap">
    <w:name w:val="footnote reference"/>
    <w:basedOn w:val="Fontepargpadro"/>
    <w:uiPriority w:val="99"/>
    <w:semiHidden/>
    <w:unhideWhenUsed/>
    <w:rsid w:val="00723808"/>
    <w:rPr>
      <w:vertAlign w:val="superscript"/>
    </w:rPr>
  </w:style>
  <w:style w:type="paragraph" w:customStyle="1" w:styleId="notaderodap">
    <w:name w:val="nota de rodapé"/>
    <w:basedOn w:val="Textodenotaderodap"/>
    <w:link w:val="notaderodapChar"/>
    <w:qFormat/>
    <w:rsid w:val="00E33815"/>
    <w:pPr>
      <w:spacing w:after="120"/>
    </w:pPr>
    <w:rPr>
      <w:rFonts w:ascii="Adelle Rg" w:hAnsi="Adelle Rg"/>
      <w:sz w:val="16"/>
    </w:rPr>
  </w:style>
  <w:style w:type="character" w:customStyle="1" w:styleId="notaderodapChar">
    <w:name w:val="nota de rodapé Char"/>
    <w:basedOn w:val="TextodenotaderodapChar"/>
    <w:link w:val="notaderodap"/>
    <w:rsid w:val="00E33815"/>
    <w:rPr>
      <w:rFonts w:ascii="Adelle Rg" w:eastAsiaTheme="minorEastAsia" w:hAnsi="Adelle Rg"/>
      <w:sz w:val="16"/>
      <w:szCs w:val="20"/>
      <w:lang w:eastAsia="ja-JP"/>
    </w:rPr>
  </w:style>
  <w:style w:type="paragraph" w:styleId="Textodenotaderodap">
    <w:name w:val="footnote text"/>
    <w:basedOn w:val="Normal"/>
    <w:link w:val="TextodenotaderodapChar"/>
    <w:uiPriority w:val="99"/>
    <w:semiHidden/>
    <w:unhideWhenUsed/>
    <w:rsid w:val="0072380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23808"/>
    <w:rPr>
      <w:rFonts w:eastAsiaTheme="minorEastAsia"/>
      <w:sz w:val="20"/>
      <w:szCs w:val="20"/>
      <w:lang w:eastAsia="ja-JP"/>
    </w:rPr>
  </w:style>
  <w:style w:type="paragraph" w:customStyle="1" w:styleId="TituloTabela">
    <w:name w:val="Titulo Tabela"/>
    <w:basedOn w:val="TextoCorpo"/>
    <w:qFormat/>
    <w:rsid w:val="00503B33"/>
    <w:pPr>
      <w:tabs>
        <w:tab w:val="left" w:pos="7620"/>
      </w:tabs>
      <w:spacing w:before="240" w:after="120"/>
      <w:ind w:firstLine="0"/>
      <w:jc w:val="center"/>
    </w:pPr>
    <w:rPr>
      <w:sz w:val="20"/>
      <w:szCs w:val="20"/>
      <w:lang w:val="pt-BR"/>
    </w:rPr>
  </w:style>
  <w:style w:type="paragraph" w:customStyle="1" w:styleId="FonteTabela">
    <w:name w:val="Fonte Tabela"/>
    <w:basedOn w:val="TextoCorpo"/>
    <w:qFormat/>
    <w:rsid w:val="00503B33"/>
    <w:pPr>
      <w:tabs>
        <w:tab w:val="left" w:pos="7620"/>
      </w:tabs>
      <w:spacing w:before="120" w:after="240"/>
      <w:ind w:firstLine="0"/>
      <w:jc w:val="center"/>
    </w:pPr>
    <w:rPr>
      <w:sz w:val="20"/>
      <w:szCs w:val="20"/>
    </w:rPr>
  </w:style>
  <w:style w:type="paragraph" w:customStyle="1" w:styleId="Titulocorpotabela">
    <w:name w:val="Titulo corpo tabela"/>
    <w:basedOn w:val="TextoCorpo"/>
    <w:qFormat/>
    <w:rsid w:val="000B171F"/>
    <w:pPr>
      <w:shd w:val="clear" w:color="auto" w:fill="auto"/>
      <w:tabs>
        <w:tab w:val="left" w:pos="7620"/>
      </w:tabs>
      <w:spacing w:line="240" w:lineRule="auto"/>
      <w:ind w:firstLine="0"/>
      <w:jc w:val="left"/>
    </w:pPr>
    <w:rPr>
      <w:b/>
      <w:sz w:val="18"/>
      <w:szCs w:val="18"/>
    </w:rPr>
  </w:style>
  <w:style w:type="paragraph" w:customStyle="1" w:styleId="Textocorpotabela">
    <w:name w:val="Texto corpo tabela"/>
    <w:basedOn w:val="TextoCorpo"/>
    <w:qFormat/>
    <w:rsid w:val="000B171F"/>
    <w:pPr>
      <w:shd w:val="clear" w:color="auto" w:fill="auto"/>
      <w:tabs>
        <w:tab w:val="left" w:pos="7620"/>
      </w:tabs>
      <w:ind w:firstLine="0"/>
      <w:jc w:val="left"/>
    </w:pPr>
    <w:rPr>
      <w:sz w:val="18"/>
      <w:szCs w:val="18"/>
    </w:rPr>
  </w:style>
  <w:style w:type="paragraph" w:customStyle="1" w:styleId="iniciaisnomedoautor">
    <w:name w:val="iniciais nome do autor"/>
    <w:basedOn w:val="Normal"/>
    <w:link w:val="iniciaisnomedoautorChar"/>
    <w:qFormat/>
    <w:rsid w:val="008D41F8"/>
    <w:pPr>
      <w:spacing w:after="0" w:line="250" w:lineRule="atLeast"/>
      <w:jc w:val="both"/>
    </w:pPr>
    <w:rPr>
      <w:sz w:val="16"/>
      <w:szCs w:val="20"/>
      <w:lang w:val="es-ES_tradnl"/>
    </w:rPr>
  </w:style>
  <w:style w:type="character" w:customStyle="1" w:styleId="iniciaisnomedoautorChar">
    <w:name w:val="iniciais nome do autor Char"/>
    <w:basedOn w:val="Fontepargpadro"/>
    <w:link w:val="iniciaisnomedoautor"/>
    <w:rsid w:val="008D41F8"/>
    <w:rPr>
      <w:rFonts w:eastAsiaTheme="minorEastAsia"/>
      <w:sz w:val="16"/>
      <w:szCs w:val="20"/>
      <w:lang w:val="es-ES_tradnl" w:eastAsia="ja-JP"/>
    </w:rPr>
  </w:style>
  <w:style w:type="paragraph" w:customStyle="1" w:styleId="Bullettexto">
    <w:name w:val="Bullet texto"/>
    <w:basedOn w:val="TextoCorpo"/>
    <w:qFormat/>
    <w:rsid w:val="00307A04"/>
    <w:pPr>
      <w:numPr>
        <w:numId w:val="3"/>
      </w:numPr>
      <w:spacing w:before="120" w:after="120"/>
      <w:ind w:left="1094" w:hanging="357"/>
    </w:pPr>
  </w:style>
  <w:style w:type="paragraph" w:customStyle="1" w:styleId="Citaocorpotexto">
    <w:name w:val="Citação corpo texto"/>
    <w:basedOn w:val="Normal"/>
    <w:qFormat/>
    <w:rsid w:val="005D4941"/>
    <w:pPr>
      <w:spacing w:before="240" w:after="240" w:line="259" w:lineRule="auto"/>
      <w:ind w:left="1701"/>
      <w:jc w:val="both"/>
    </w:pPr>
    <w:rPr>
      <w:rFonts w:ascii="Adelle Rg" w:hAnsi="Adelle Rg"/>
      <w:sz w:val="20"/>
      <w:szCs w:val="18"/>
    </w:rPr>
  </w:style>
  <w:style w:type="paragraph" w:customStyle="1" w:styleId="TtuloFonteFigura">
    <w:name w:val="Título Fonte Figura"/>
    <w:basedOn w:val="Normal"/>
    <w:link w:val="TtuloFonteFiguraChar"/>
    <w:qFormat/>
    <w:rsid w:val="00B23F8B"/>
    <w:pPr>
      <w:spacing w:before="120" w:after="240" w:line="270" w:lineRule="atLeast"/>
      <w:jc w:val="center"/>
    </w:pPr>
    <w:rPr>
      <w:rFonts w:ascii="Adelle Rg" w:hAnsi="Adelle Rg"/>
      <w:sz w:val="20"/>
      <w:szCs w:val="18"/>
    </w:rPr>
  </w:style>
  <w:style w:type="character" w:customStyle="1" w:styleId="TtuloFonteFiguraChar">
    <w:name w:val="Título Fonte Figura Char"/>
    <w:basedOn w:val="Fontepargpadro"/>
    <w:link w:val="TtuloFonteFigura"/>
    <w:rsid w:val="00B23F8B"/>
    <w:rPr>
      <w:rFonts w:ascii="Adelle Rg" w:eastAsiaTheme="minorEastAsia" w:hAnsi="Adelle Rg"/>
      <w:sz w:val="20"/>
      <w:szCs w:val="18"/>
      <w:lang w:eastAsia="ja-JP"/>
    </w:rPr>
  </w:style>
  <w:style w:type="paragraph" w:customStyle="1" w:styleId="Figura">
    <w:name w:val="Figura"/>
    <w:basedOn w:val="TituloTabela"/>
    <w:qFormat/>
    <w:rsid w:val="00D5608F"/>
  </w:style>
  <w:style w:type="character" w:customStyle="1" w:styleId="Ttulo3Char">
    <w:name w:val="Título 3 Char"/>
    <w:basedOn w:val="Fontepargpadro"/>
    <w:link w:val="Ttulo3"/>
    <w:uiPriority w:val="9"/>
    <w:rsid w:val="00D5608F"/>
    <w:rPr>
      <w:rFonts w:ascii="Century Gothic" w:eastAsiaTheme="minorEastAsia" w:hAnsi="Century Gothic"/>
      <w:i/>
      <w:sz w:val="24"/>
      <w:szCs w:val="20"/>
      <w:lang w:eastAsia="ja-JP"/>
    </w:rPr>
  </w:style>
  <w:style w:type="paragraph" w:customStyle="1" w:styleId="Referenciastexto">
    <w:name w:val="Referencias texto"/>
    <w:basedOn w:val="TextoCorpo"/>
    <w:qFormat/>
    <w:rsid w:val="00E8076E"/>
    <w:pPr>
      <w:spacing w:after="240"/>
      <w:ind w:firstLine="0"/>
    </w:pPr>
    <w:rPr>
      <w:lang w:val="pt-BR"/>
    </w:rPr>
  </w:style>
  <w:style w:type="paragraph" w:customStyle="1" w:styleId="Texto">
    <w:name w:val="Texto"/>
    <w:link w:val="TextoChar"/>
    <w:qFormat/>
    <w:rsid w:val="009026CD"/>
    <w:pPr>
      <w:spacing w:after="0" w:line="276" w:lineRule="auto"/>
      <w:ind w:firstLine="426"/>
      <w:jc w:val="both"/>
    </w:pPr>
    <w:rPr>
      <w:rFonts w:eastAsiaTheme="minorEastAsia"/>
      <w:szCs w:val="20"/>
      <w:lang w:eastAsia="ja-JP"/>
    </w:rPr>
  </w:style>
  <w:style w:type="paragraph" w:styleId="PargrafodaLista">
    <w:name w:val="List Paragraph"/>
    <w:basedOn w:val="Normal"/>
    <w:uiPriority w:val="34"/>
    <w:qFormat/>
    <w:rsid w:val="00307A04"/>
    <w:pPr>
      <w:numPr>
        <w:numId w:val="2"/>
      </w:numPr>
      <w:spacing w:after="0"/>
      <w:jc w:val="both"/>
    </w:pPr>
    <w:rPr>
      <w:szCs w:val="20"/>
    </w:rPr>
  </w:style>
  <w:style w:type="character" w:customStyle="1" w:styleId="Ttulo2Char">
    <w:name w:val="Título 2 Char"/>
    <w:basedOn w:val="Fontepargpadro"/>
    <w:link w:val="Ttulo2"/>
    <w:uiPriority w:val="9"/>
    <w:semiHidden/>
    <w:rsid w:val="00D5608F"/>
    <w:rPr>
      <w:rFonts w:asciiTheme="majorHAnsi" w:eastAsiaTheme="majorEastAsia" w:hAnsiTheme="majorHAnsi" w:cstheme="majorBidi"/>
      <w:color w:val="2F5496" w:themeColor="accent1" w:themeShade="BF"/>
      <w:sz w:val="26"/>
      <w:szCs w:val="26"/>
      <w:lang w:eastAsia="ja-JP"/>
    </w:rPr>
  </w:style>
  <w:style w:type="character" w:customStyle="1" w:styleId="TextoChar">
    <w:name w:val="Texto Char"/>
    <w:basedOn w:val="Fontepargpadro"/>
    <w:link w:val="Texto"/>
    <w:rsid w:val="009026CD"/>
    <w:rPr>
      <w:rFonts w:eastAsiaTheme="minorEastAsia"/>
      <w:szCs w:val="20"/>
      <w:lang w:eastAsia="ja-JP"/>
    </w:rPr>
  </w:style>
  <w:style w:type="character" w:customStyle="1" w:styleId="ui-provider">
    <w:name w:val="ui-provider"/>
    <w:basedOn w:val="Fontepargpadro"/>
    <w:rsid w:val="0029798F"/>
  </w:style>
  <w:style w:type="paragraph" w:customStyle="1" w:styleId="RecebidoeAprovado">
    <w:name w:val="Recebido e Aprovado"/>
    <w:uiPriority w:val="12"/>
    <w:qFormat/>
    <w:rsid w:val="007B4528"/>
    <w:pPr>
      <w:jc w:val="both"/>
    </w:pPr>
    <w:rPr>
      <w:rFonts w:ascii="Open Sans" w:hAnsi="Open Sans"/>
      <w:smallCaps/>
      <w:kern w:val="2"/>
      <w:sz w:val="18"/>
      <w14:ligatures w14:val="standardContextual"/>
    </w:rPr>
  </w:style>
  <w:style w:type="paragraph" w:customStyle="1" w:styleId="Introducao">
    <w:name w:val="Introducao"/>
    <w:basedOn w:val="Subtitulotexto"/>
    <w:qFormat/>
    <w:rsid w:val="006E091C"/>
    <w:rPr>
      <w:sz w:val="28"/>
      <w:lang w:val="pt-BR"/>
    </w:rPr>
  </w:style>
  <w:style w:type="paragraph" w:customStyle="1" w:styleId="Subsecao">
    <w:name w:val="Subsecao"/>
    <w:basedOn w:val="Subtitulotexto"/>
    <w:qFormat/>
    <w:rsid w:val="006E091C"/>
    <w:rPr>
      <w:i/>
      <w:iCs/>
      <w:lang w:val="pt-BR"/>
    </w:rPr>
  </w:style>
  <w:style w:type="paragraph" w:customStyle="1" w:styleId="Subsubsecao">
    <w:name w:val="Subsubsecao"/>
    <w:basedOn w:val="Subtitulotexto"/>
    <w:qFormat/>
    <w:rsid w:val="006E091C"/>
    <w:rPr>
      <w:sz w:val="22"/>
      <w:szCs w:val="22"/>
      <w:lang w:val="pt-BR"/>
    </w:rPr>
  </w:style>
  <w:style w:type="paragraph" w:customStyle="1" w:styleId="Estilopadro">
    <w:name w:val="Estilo padrão"/>
    <w:rsid w:val="00B0672E"/>
    <w:pPr>
      <w:suppressAutoHyphens/>
      <w:autoSpaceDN w:val="0"/>
      <w:spacing w:after="200" w:line="276" w:lineRule="auto"/>
      <w:textAlignment w:val="baseline"/>
    </w:pPr>
    <w:rPr>
      <w:rFonts w:ascii="Calibri" w:eastAsia="Calibri" w:hAnsi="Calibri" w:cs="Times New Roman"/>
      <w:color w:val="00000A"/>
      <w:kern w:val="3"/>
    </w:rPr>
  </w:style>
  <w:style w:type="table" w:customStyle="1" w:styleId="TableGrid">
    <w:name w:val="TableGrid"/>
    <w:rsid w:val="00601C2E"/>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65971">
      <w:bodyDiv w:val="1"/>
      <w:marLeft w:val="0"/>
      <w:marRight w:val="0"/>
      <w:marTop w:val="0"/>
      <w:marBottom w:val="0"/>
      <w:divBdr>
        <w:top w:val="none" w:sz="0" w:space="0" w:color="auto"/>
        <w:left w:val="none" w:sz="0" w:space="0" w:color="auto"/>
        <w:bottom w:val="none" w:sz="0" w:space="0" w:color="auto"/>
        <w:right w:val="none" w:sz="0" w:space="0" w:color="auto"/>
      </w:divBdr>
    </w:div>
    <w:div w:id="17096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tede.metodista.br/jspui/handle/tede/309" TargetMode="External"/><Relationship Id="rId7" Type="http://schemas.openxmlformats.org/officeDocument/2006/relationships/endnotes" Target="endnotes.xml"/><Relationship Id="rId12" Type="http://schemas.openxmlformats.org/officeDocument/2006/relationships/hyperlink" Target="https://periodicos.pucpr.br/cadernoteologico/inde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https://doi.org/10.7213/2318-8065.08.01.p14-22"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ucpress.com.br/" TargetMode="External"/><Relationship Id="rId14" Type="http://schemas.openxmlformats.org/officeDocument/2006/relationships/hyperlink" Target="https://orcid.org/0009-0003-4498-6342"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30A05-5B15-4796-8FCE-205E907B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4557</Words>
  <Characters>24611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DA MATTA HASSELMANN</dc:creator>
  <cp:keywords/>
  <dc:description/>
  <cp:lastModifiedBy>Eva Gislane Barbosa</cp:lastModifiedBy>
  <cp:revision>3</cp:revision>
  <cp:lastPrinted>2025-07-25T01:20:00Z</cp:lastPrinted>
  <dcterms:created xsi:type="dcterms:W3CDTF">2025-06-20T14:12:00Z</dcterms:created>
  <dcterms:modified xsi:type="dcterms:W3CDTF">2025-07-25T01:20:00Z</dcterms:modified>
</cp:coreProperties>
</file>